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25" w:rsidRPr="00742598" w:rsidRDefault="00C97E44" w:rsidP="009B5725">
      <w:pPr>
        <w:jc w:val="center"/>
        <w:rPr>
          <w:b/>
        </w:rPr>
      </w:pPr>
      <w:r>
        <w:rPr>
          <w:b/>
        </w:rPr>
        <w:t xml:space="preserve"> </w:t>
      </w:r>
      <w:r w:rsidR="009B5725" w:rsidRPr="00742598">
        <w:rPr>
          <w:b/>
        </w:rPr>
        <w:t>BỘ CHỈ SỐ CẢI CÁCH HÀNH CHÍNH</w:t>
      </w:r>
      <w:r w:rsidR="00A92334">
        <w:rPr>
          <w:b/>
        </w:rPr>
        <w:t>,</w:t>
      </w:r>
      <w:r w:rsidR="007F1370">
        <w:rPr>
          <w:b/>
        </w:rPr>
        <w:t xml:space="preserve"> CÔNG VỤ CỦA UBND CẤP HUYỆN</w:t>
      </w:r>
    </w:p>
    <w:p w:rsidR="009B5725" w:rsidRPr="0074676E" w:rsidRDefault="009B5725" w:rsidP="009B5725">
      <w:pPr>
        <w:jc w:val="center"/>
        <w:rPr>
          <w:i/>
        </w:rPr>
      </w:pPr>
      <w:r>
        <w:rPr>
          <w:i/>
        </w:rPr>
        <w:t xml:space="preserve">(ban hành kèm theo Quyết định </w:t>
      </w:r>
      <w:r w:rsidR="006278C1">
        <w:rPr>
          <w:i/>
        </w:rPr>
        <w:t xml:space="preserve">số </w:t>
      </w:r>
      <w:r w:rsidR="00C41D12">
        <w:rPr>
          <w:i/>
        </w:rPr>
        <w:t xml:space="preserve">        /QĐ-UBND ngày    /  </w:t>
      </w:r>
      <w:r w:rsidR="00704716">
        <w:rPr>
          <w:i/>
        </w:rPr>
        <w:t>/2018</w:t>
      </w:r>
      <w:r>
        <w:rPr>
          <w:i/>
        </w:rPr>
        <w:t xml:space="preserve"> của UBND tỉnh)</w:t>
      </w:r>
    </w:p>
    <w:p w:rsidR="003013F3" w:rsidRPr="009B5725" w:rsidRDefault="003013F3" w:rsidP="003013F3"/>
    <w:tbl>
      <w:tblPr>
        <w:tblW w:w="5297"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4848"/>
        <w:gridCol w:w="1260"/>
        <w:gridCol w:w="1620"/>
        <w:gridCol w:w="2252"/>
      </w:tblGrid>
      <w:tr w:rsidR="003013F3" w:rsidRPr="003013F3" w:rsidTr="006149E6">
        <w:trPr>
          <w:trHeight w:val="319"/>
          <w:tblHeader/>
          <w:jc w:val="center"/>
        </w:trPr>
        <w:tc>
          <w:tcPr>
            <w:tcW w:w="10907" w:type="dxa"/>
            <w:gridSpan w:val="5"/>
            <w:shd w:val="clear" w:color="auto" w:fill="auto"/>
            <w:vAlign w:val="center"/>
          </w:tcPr>
          <w:p w:rsidR="003013F3" w:rsidRPr="00533390" w:rsidRDefault="003013F3" w:rsidP="003013F3">
            <w:pPr>
              <w:widowControl w:val="0"/>
              <w:spacing w:before="120" w:after="20"/>
              <w:jc w:val="center"/>
              <w:rPr>
                <w:b/>
                <w:bCs/>
                <w:sz w:val="26"/>
                <w:szCs w:val="26"/>
                <w:lang w:val="vi-VN" w:eastAsia="vi-VN"/>
              </w:rPr>
            </w:pPr>
            <w:r w:rsidRPr="003013F3">
              <w:rPr>
                <w:b/>
                <w:lang w:val="vi-VN"/>
              </w:rPr>
              <w:t>PHẦN I: ĐÁNH GIÁ CHỈ SỐ CẢI CÁCH HÀNH CHÍNH (50%)</w:t>
            </w:r>
          </w:p>
        </w:tc>
      </w:tr>
      <w:tr w:rsidR="003013F3" w:rsidRPr="004B3B0F" w:rsidTr="006149E6">
        <w:trPr>
          <w:trHeight w:val="319"/>
          <w:tblHeader/>
          <w:jc w:val="center"/>
        </w:trPr>
        <w:tc>
          <w:tcPr>
            <w:tcW w:w="927" w:type="dxa"/>
            <w:shd w:val="clear" w:color="auto" w:fill="auto"/>
            <w:vAlign w:val="center"/>
          </w:tcPr>
          <w:p w:rsidR="003013F3" w:rsidRPr="00237AA3" w:rsidRDefault="003013F3" w:rsidP="003013F3">
            <w:pPr>
              <w:widowControl w:val="0"/>
              <w:spacing w:before="120" w:after="20"/>
              <w:jc w:val="center"/>
              <w:rPr>
                <w:b/>
                <w:bCs/>
                <w:sz w:val="26"/>
                <w:szCs w:val="26"/>
                <w:lang w:eastAsia="vi-VN"/>
              </w:rPr>
            </w:pPr>
            <w:r w:rsidRPr="00237AA3">
              <w:rPr>
                <w:b/>
                <w:bCs/>
                <w:sz w:val="26"/>
                <w:szCs w:val="26"/>
                <w:lang w:eastAsia="vi-VN"/>
              </w:rPr>
              <w:t>STT</w:t>
            </w:r>
          </w:p>
        </w:tc>
        <w:tc>
          <w:tcPr>
            <w:tcW w:w="4848" w:type="dxa"/>
            <w:shd w:val="clear" w:color="auto" w:fill="auto"/>
            <w:vAlign w:val="center"/>
          </w:tcPr>
          <w:p w:rsidR="003013F3" w:rsidRPr="000F373E" w:rsidRDefault="003013F3" w:rsidP="003013F3">
            <w:pPr>
              <w:widowControl w:val="0"/>
              <w:spacing w:before="120" w:after="20"/>
              <w:jc w:val="center"/>
              <w:rPr>
                <w:b/>
                <w:bCs/>
                <w:sz w:val="26"/>
                <w:szCs w:val="26"/>
                <w:lang w:eastAsia="vi-VN"/>
              </w:rPr>
            </w:pPr>
            <w:r w:rsidRPr="00237AA3">
              <w:rPr>
                <w:b/>
                <w:bCs/>
                <w:sz w:val="26"/>
                <w:szCs w:val="26"/>
                <w:lang w:eastAsia="vi-VN"/>
              </w:rPr>
              <w:t xml:space="preserve">Lĩnh </w:t>
            </w:r>
            <w:r>
              <w:rPr>
                <w:b/>
                <w:bCs/>
                <w:sz w:val="26"/>
                <w:szCs w:val="26"/>
                <w:lang w:eastAsia="vi-VN"/>
              </w:rPr>
              <w:t>vực/Tiêu chí</w:t>
            </w:r>
            <w:r w:rsidRPr="00360D2B">
              <w:rPr>
                <w:b/>
                <w:bCs/>
                <w:sz w:val="26"/>
                <w:szCs w:val="26"/>
                <w:lang w:eastAsia="vi-VN"/>
              </w:rPr>
              <w:t xml:space="preserve"> đánh giá</w:t>
            </w:r>
          </w:p>
        </w:tc>
        <w:tc>
          <w:tcPr>
            <w:tcW w:w="1260" w:type="dxa"/>
            <w:vAlign w:val="center"/>
          </w:tcPr>
          <w:p w:rsidR="003013F3" w:rsidRPr="000F373E" w:rsidRDefault="003013F3" w:rsidP="003013F3">
            <w:pPr>
              <w:widowControl w:val="0"/>
              <w:spacing w:before="120" w:after="20"/>
              <w:jc w:val="center"/>
              <w:rPr>
                <w:b/>
                <w:bCs/>
                <w:sz w:val="26"/>
                <w:szCs w:val="26"/>
                <w:lang w:eastAsia="vi-VN"/>
              </w:rPr>
            </w:pPr>
            <w:r>
              <w:rPr>
                <w:b/>
                <w:bCs/>
                <w:sz w:val="26"/>
                <w:szCs w:val="26"/>
                <w:lang w:eastAsia="vi-VN"/>
              </w:rPr>
              <w:t>Điểm tối đa</w:t>
            </w:r>
          </w:p>
        </w:tc>
        <w:tc>
          <w:tcPr>
            <w:tcW w:w="1620"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Điểm tự đánh giá</w:t>
            </w:r>
          </w:p>
        </w:tc>
        <w:tc>
          <w:tcPr>
            <w:tcW w:w="2252"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Tài liệu kiểm chứng</w:t>
            </w:r>
          </w:p>
        </w:tc>
      </w:tr>
      <w:tr w:rsidR="00FB3177" w:rsidRPr="007F7427" w:rsidTr="006149E6">
        <w:trPr>
          <w:trHeight w:val="20"/>
          <w:jc w:val="center"/>
        </w:trPr>
        <w:tc>
          <w:tcPr>
            <w:tcW w:w="927" w:type="dxa"/>
            <w:shd w:val="clear" w:color="000000" w:fill="auto"/>
            <w:vAlign w:val="center"/>
          </w:tcPr>
          <w:p w:rsidR="00FB3177" w:rsidRPr="00874285" w:rsidRDefault="00FB3177" w:rsidP="00733A5A">
            <w:pPr>
              <w:widowControl w:val="0"/>
              <w:spacing w:before="26"/>
              <w:ind w:firstLineChars="100" w:firstLine="261"/>
              <w:jc w:val="center"/>
              <w:rPr>
                <w:b/>
                <w:bCs/>
                <w:sz w:val="26"/>
                <w:lang w:eastAsia="vi-VN"/>
              </w:rPr>
            </w:pPr>
            <w:r w:rsidRPr="00874285">
              <w:rPr>
                <w:b/>
                <w:bCs/>
                <w:sz w:val="26"/>
                <w:lang w:eastAsia="vi-VN"/>
              </w:rPr>
              <w:t>1</w:t>
            </w:r>
          </w:p>
        </w:tc>
        <w:tc>
          <w:tcPr>
            <w:tcW w:w="4848" w:type="dxa"/>
            <w:shd w:val="clear" w:color="000000" w:fill="auto"/>
          </w:tcPr>
          <w:p w:rsidR="00FB3177" w:rsidRPr="00874285" w:rsidRDefault="00FB3177" w:rsidP="00FB3177">
            <w:pPr>
              <w:widowControl w:val="0"/>
              <w:spacing w:before="26"/>
              <w:rPr>
                <w:b/>
                <w:bCs/>
                <w:sz w:val="26"/>
                <w:lang w:eastAsia="vi-VN"/>
              </w:rPr>
            </w:pPr>
            <w:r w:rsidRPr="00874285">
              <w:rPr>
                <w:b/>
                <w:bCs/>
                <w:sz w:val="26"/>
                <w:lang w:eastAsia="vi-VN"/>
              </w:rPr>
              <w:t>CÔNG TÁC CHỈ ĐẠO, ĐIỀU HÀNH CCHC</w:t>
            </w:r>
          </w:p>
        </w:tc>
        <w:tc>
          <w:tcPr>
            <w:tcW w:w="1260" w:type="dxa"/>
            <w:shd w:val="clear" w:color="000000" w:fill="auto"/>
            <w:vAlign w:val="center"/>
          </w:tcPr>
          <w:p w:rsidR="00FB3177" w:rsidRPr="005A5E63" w:rsidRDefault="007F1370" w:rsidP="00FB3177">
            <w:pPr>
              <w:widowControl w:val="0"/>
              <w:spacing w:before="26"/>
              <w:jc w:val="center"/>
              <w:rPr>
                <w:b/>
                <w:bCs/>
                <w:sz w:val="26"/>
                <w:lang w:eastAsia="vi-VN"/>
              </w:rPr>
            </w:pPr>
            <w:r>
              <w:rPr>
                <w:b/>
                <w:bCs/>
                <w:sz w:val="26"/>
                <w:lang w:eastAsia="vi-VN"/>
              </w:rPr>
              <w:t>13</w:t>
            </w:r>
          </w:p>
        </w:tc>
        <w:tc>
          <w:tcPr>
            <w:tcW w:w="1620" w:type="dxa"/>
            <w:shd w:val="clear" w:color="000000" w:fill="auto"/>
          </w:tcPr>
          <w:p w:rsidR="00FB3177" w:rsidRPr="00F17CF6" w:rsidRDefault="00FB3177" w:rsidP="003013F3">
            <w:pPr>
              <w:widowControl w:val="0"/>
              <w:spacing w:before="26"/>
              <w:jc w:val="center"/>
              <w:rPr>
                <w:b/>
                <w:bCs/>
                <w:sz w:val="26"/>
                <w:lang w:eastAsia="vi-VN"/>
              </w:rPr>
            </w:pPr>
          </w:p>
        </w:tc>
        <w:tc>
          <w:tcPr>
            <w:tcW w:w="2252" w:type="dxa"/>
            <w:shd w:val="clear" w:color="000000" w:fill="auto"/>
          </w:tcPr>
          <w:p w:rsidR="00FB3177" w:rsidRPr="00F17CF6" w:rsidRDefault="00FB3177" w:rsidP="003013F3">
            <w:pPr>
              <w:widowControl w:val="0"/>
              <w:spacing w:before="26"/>
              <w:jc w:val="center"/>
              <w:rPr>
                <w:b/>
                <w:bCs/>
                <w:sz w:val="26"/>
                <w:lang w:eastAsia="vi-VN"/>
              </w:rPr>
            </w:pPr>
          </w:p>
        </w:tc>
      </w:tr>
      <w:tr w:rsidR="00FB3177" w:rsidRPr="004B3B0F" w:rsidTr="006149E6">
        <w:trPr>
          <w:trHeight w:val="459"/>
          <w:jc w:val="center"/>
        </w:trPr>
        <w:tc>
          <w:tcPr>
            <w:tcW w:w="927" w:type="dxa"/>
            <w:shd w:val="clear" w:color="auto" w:fill="auto"/>
            <w:vAlign w:val="center"/>
          </w:tcPr>
          <w:p w:rsidR="00FB3177" w:rsidRPr="00C97E44" w:rsidRDefault="00FB3177" w:rsidP="00FB3177">
            <w:pPr>
              <w:widowControl w:val="0"/>
              <w:spacing w:before="26"/>
              <w:jc w:val="center"/>
              <w:rPr>
                <w:b/>
                <w:bCs/>
                <w:i/>
                <w:lang w:eastAsia="vi-VN"/>
              </w:rPr>
            </w:pPr>
            <w:r w:rsidRPr="00C97E44">
              <w:rPr>
                <w:b/>
                <w:bCs/>
                <w:i/>
                <w:lang w:eastAsia="vi-VN"/>
              </w:rPr>
              <w:t>1.1</w:t>
            </w:r>
          </w:p>
        </w:tc>
        <w:tc>
          <w:tcPr>
            <w:tcW w:w="4848" w:type="dxa"/>
            <w:shd w:val="clear" w:color="auto" w:fill="auto"/>
          </w:tcPr>
          <w:p w:rsidR="00FB3177" w:rsidRPr="00C97E44" w:rsidRDefault="00FB3177" w:rsidP="00FB3177">
            <w:pPr>
              <w:widowControl w:val="0"/>
              <w:spacing w:before="26"/>
              <w:rPr>
                <w:b/>
                <w:bCs/>
                <w:i/>
                <w:lang w:eastAsia="vi-VN"/>
              </w:rPr>
            </w:pPr>
            <w:r w:rsidRPr="00C97E44">
              <w:rPr>
                <w:b/>
                <w:bCs/>
                <w:i/>
                <w:lang w:eastAsia="vi-VN"/>
              </w:rPr>
              <w:t>Kế hoạch CCHC hàng năm</w:t>
            </w:r>
          </w:p>
        </w:tc>
        <w:tc>
          <w:tcPr>
            <w:tcW w:w="1260" w:type="dxa"/>
            <w:vAlign w:val="center"/>
          </w:tcPr>
          <w:p w:rsidR="00FB3177" w:rsidRPr="00C97E44" w:rsidRDefault="00C97E44" w:rsidP="00FB3177">
            <w:pPr>
              <w:widowControl w:val="0"/>
              <w:spacing w:before="26"/>
              <w:jc w:val="center"/>
              <w:rPr>
                <w:b/>
                <w:bCs/>
                <w:i/>
                <w:lang w:eastAsia="vi-VN"/>
              </w:rPr>
            </w:pPr>
            <w:r w:rsidRPr="00C97E44">
              <w:rPr>
                <w:b/>
                <w:bCs/>
                <w:i/>
                <w:lang w:eastAsia="vi-VN"/>
              </w:rPr>
              <w:t>3</w:t>
            </w:r>
            <w:r w:rsidR="00FB3177" w:rsidRPr="00C97E44">
              <w:rPr>
                <w:b/>
                <w:bCs/>
                <w:i/>
                <w:lang w:eastAsia="vi-VN"/>
              </w:rPr>
              <w:t>,5</w:t>
            </w:r>
          </w:p>
        </w:tc>
        <w:tc>
          <w:tcPr>
            <w:tcW w:w="1620" w:type="dxa"/>
          </w:tcPr>
          <w:p w:rsidR="00FB3177" w:rsidRPr="00F17CF6" w:rsidRDefault="00FB3177" w:rsidP="003013F3">
            <w:pPr>
              <w:widowControl w:val="0"/>
              <w:spacing w:before="26"/>
              <w:jc w:val="center"/>
              <w:rPr>
                <w:b/>
                <w:bCs/>
                <w:i/>
                <w:lang w:eastAsia="vi-VN"/>
              </w:rPr>
            </w:pPr>
          </w:p>
        </w:tc>
        <w:tc>
          <w:tcPr>
            <w:tcW w:w="2252" w:type="dxa"/>
          </w:tcPr>
          <w:p w:rsidR="00FB3177" w:rsidRPr="00F17CF6" w:rsidRDefault="00FB3177" w:rsidP="003013F3">
            <w:pPr>
              <w:widowControl w:val="0"/>
              <w:spacing w:before="26"/>
              <w:jc w:val="center"/>
              <w:rPr>
                <w:b/>
                <w:bCs/>
                <w:i/>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r w:rsidRPr="00C97E44">
              <w:rPr>
                <w:i/>
                <w:lang w:eastAsia="vi-VN"/>
              </w:rPr>
              <w:t>1.1.1</w:t>
            </w:r>
          </w:p>
        </w:tc>
        <w:tc>
          <w:tcPr>
            <w:tcW w:w="4848" w:type="dxa"/>
            <w:shd w:val="clear" w:color="auto" w:fill="auto"/>
          </w:tcPr>
          <w:p w:rsidR="008C4A62" w:rsidRPr="00C97E44" w:rsidRDefault="008C4A62" w:rsidP="008C4A62">
            <w:pPr>
              <w:widowControl w:val="0"/>
              <w:spacing w:before="26"/>
              <w:rPr>
                <w:i/>
                <w:lang w:eastAsia="vi-VN"/>
              </w:rPr>
            </w:pPr>
            <w:r w:rsidRPr="00C97E44">
              <w:rPr>
                <w:i/>
                <w:lang w:eastAsia="vi-VN"/>
              </w:rPr>
              <w:t>Ban hành kế hoạch cải cách hành chính</w:t>
            </w:r>
          </w:p>
        </w:tc>
        <w:tc>
          <w:tcPr>
            <w:tcW w:w="1260" w:type="dxa"/>
            <w:vAlign w:val="center"/>
          </w:tcPr>
          <w:p w:rsidR="008C4A62" w:rsidRPr="00C97E44" w:rsidRDefault="008C4A62" w:rsidP="00FB3177">
            <w:pPr>
              <w:widowControl w:val="0"/>
              <w:spacing w:before="26"/>
              <w:jc w:val="center"/>
              <w:rPr>
                <w:i/>
                <w:lang w:eastAsia="vi-VN"/>
              </w:rPr>
            </w:pPr>
            <w:r w:rsidRPr="00C97E44">
              <w:rPr>
                <w:i/>
                <w:lang w:eastAsia="vi-VN"/>
              </w:rPr>
              <w:t>0,5</w:t>
            </w:r>
          </w:p>
        </w:tc>
        <w:tc>
          <w:tcPr>
            <w:tcW w:w="1620" w:type="dxa"/>
          </w:tcPr>
          <w:p w:rsidR="008C4A62" w:rsidRPr="001A0824" w:rsidRDefault="008C4A62" w:rsidP="003013F3">
            <w:pPr>
              <w:widowControl w:val="0"/>
              <w:spacing w:before="26"/>
              <w:jc w:val="center"/>
              <w:rPr>
                <w:lang w:eastAsia="vi-VN"/>
              </w:rPr>
            </w:pPr>
          </w:p>
        </w:tc>
        <w:tc>
          <w:tcPr>
            <w:tcW w:w="2252" w:type="dxa"/>
          </w:tcPr>
          <w:p w:rsidR="008C4A62" w:rsidRPr="001A0824"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Đúng thời hạn</w:t>
            </w:r>
            <w:r w:rsidR="008C4A62" w:rsidRPr="00C97E44">
              <w:rPr>
                <w:i/>
                <w:lang w:eastAsia="vi-VN"/>
              </w:rPr>
              <w:t>: 0,</w:t>
            </w:r>
            <w:r w:rsidR="00FC2CAF">
              <w:rPr>
                <w:i/>
                <w:lang w:eastAsia="vi-VN"/>
              </w:rPr>
              <w:t>2</w:t>
            </w:r>
            <w:r w:rsidR="008C4A62" w:rsidRPr="00C97E44">
              <w:rPr>
                <w:i/>
                <w:lang w:eastAsia="vi-VN"/>
              </w:rPr>
              <w:t>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252" w:type="dxa"/>
          </w:tcPr>
          <w:p w:rsidR="008C4A62" w:rsidRPr="001A0824"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Đạt yêu cầu n</w:t>
            </w:r>
            <w:r w:rsidR="008C4A62" w:rsidRPr="00C97E44">
              <w:rPr>
                <w:i/>
                <w:lang w:eastAsia="vi-VN"/>
              </w:rPr>
              <w:t>ội dung kế hoạch: 0,</w:t>
            </w:r>
            <w:r w:rsidR="00FC2CAF">
              <w:rPr>
                <w:i/>
                <w:lang w:eastAsia="vi-VN"/>
              </w:rPr>
              <w:t>2</w:t>
            </w:r>
            <w:r w:rsidR="008C4A62" w:rsidRPr="00C97E44">
              <w:rPr>
                <w:i/>
                <w:lang w:eastAsia="vi-VN"/>
              </w:rPr>
              <w:t>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252" w:type="dxa"/>
          </w:tcPr>
          <w:p w:rsidR="008C4A62" w:rsidRPr="001A0824" w:rsidRDefault="008C4A62" w:rsidP="003013F3">
            <w:pPr>
              <w:widowControl w:val="0"/>
              <w:spacing w:before="26"/>
              <w:jc w:val="center"/>
              <w:rPr>
                <w:lang w:eastAsia="vi-VN"/>
              </w:rPr>
            </w:pPr>
          </w:p>
        </w:tc>
      </w:tr>
      <w:tr w:rsidR="00FB3177" w:rsidRPr="004B3B0F" w:rsidTr="006149E6">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Không ban</w:t>
            </w:r>
            <w:r w:rsidR="005302F0">
              <w:rPr>
                <w:i/>
                <w:lang w:eastAsia="vi-VN"/>
              </w:rPr>
              <w:t xml:space="preserve"> hành: 0</w:t>
            </w:r>
          </w:p>
        </w:tc>
        <w:tc>
          <w:tcPr>
            <w:tcW w:w="1260" w:type="dxa"/>
            <w:vAlign w:val="center"/>
          </w:tcPr>
          <w:p w:rsidR="00FB3177" w:rsidRPr="00C97E44" w:rsidRDefault="00FB3177" w:rsidP="00FB3177">
            <w:pPr>
              <w:widowControl w:val="0"/>
              <w:spacing w:before="26"/>
              <w:jc w:val="center"/>
              <w:rPr>
                <w:i/>
                <w:lang w:eastAsia="vi-VN"/>
              </w:rPr>
            </w:pPr>
          </w:p>
        </w:tc>
        <w:tc>
          <w:tcPr>
            <w:tcW w:w="1620" w:type="dxa"/>
          </w:tcPr>
          <w:p w:rsidR="00FB3177" w:rsidRPr="001A0824" w:rsidRDefault="00FB3177" w:rsidP="003013F3">
            <w:pPr>
              <w:widowControl w:val="0"/>
              <w:spacing w:before="26"/>
              <w:jc w:val="center"/>
              <w:rPr>
                <w:lang w:eastAsia="vi-VN"/>
              </w:rPr>
            </w:pPr>
          </w:p>
        </w:tc>
        <w:tc>
          <w:tcPr>
            <w:tcW w:w="2252" w:type="dxa"/>
          </w:tcPr>
          <w:p w:rsidR="00FB3177" w:rsidRPr="001A0824" w:rsidRDefault="00FB3177" w:rsidP="003013F3">
            <w:pPr>
              <w:widowControl w:val="0"/>
              <w:spacing w:before="26"/>
              <w:jc w:val="center"/>
              <w:rPr>
                <w:lang w:eastAsia="vi-VN"/>
              </w:rPr>
            </w:pPr>
          </w:p>
        </w:tc>
      </w:tr>
      <w:tr w:rsidR="00FB3177" w:rsidRPr="004B3B0F" w:rsidTr="006149E6">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r w:rsidRPr="00C97E44">
              <w:rPr>
                <w:i/>
                <w:lang w:eastAsia="vi-VN"/>
              </w:rPr>
              <w:t>1.1.</w:t>
            </w:r>
            <w:r w:rsidR="008C4A62" w:rsidRPr="00C97E44">
              <w:rPr>
                <w:i/>
                <w:lang w:eastAsia="vi-VN"/>
              </w:rPr>
              <w:t>2</w:t>
            </w: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Mức độ thực hiện kế hoạch CCHC</w:t>
            </w:r>
          </w:p>
        </w:tc>
        <w:tc>
          <w:tcPr>
            <w:tcW w:w="1260" w:type="dxa"/>
            <w:vAlign w:val="center"/>
          </w:tcPr>
          <w:p w:rsidR="00FB3177" w:rsidRPr="00C97E44" w:rsidRDefault="00FB3177" w:rsidP="00FB3177">
            <w:pPr>
              <w:widowControl w:val="0"/>
              <w:spacing w:before="26"/>
              <w:jc w:val="center"/>
              <w:rPr>
                <w:i/>
                <w:lang w:eastAsia="vi-VN"/>
              </w:rPr>
            </w:pPr>
            <w:r w:rsidRPr="00C97E44">
              <w:rPr>
                <w:i/>
                <w:lang w:eastAsia="vi-VN"/>
              </w:rPr>
              <w:t>3</w:t>
            </w:r>
          </w:p>
        </w:tc>
        <w:tc>
          <w:tcPr>
            <w:tcW w:w="1620" w:type="dxa"/>
          </w:tcPr>
          <w:p w:rsidR="00FB3177" w:rsidRDefault="00FB3177" w:rsidP="003013F3">
            <w:pPr>
              <w:widowControl w:val="0"/>
              <w:spacing w:before="26"/>
              <w:jc w:val="center"/>
              <w:rPr>
                <w:i/>
                <w:lang w:eastAsia="vi-VN"/>
              </w:rPr>
            </w:pPr>
          </w:p>
        </w:tc>
        <w:tc>
          <w:tcPr>
            <w:tcW w:w="2252" w:type="dxa"/>
          </w:tcPr>
          <w:p w:rsidR="00FB3177" w:rsidRDefault="00FB3177"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vAlign w:val="center"/>
          </w:tcPr>
          <w:p w:rsidR="005E7090" w:rsidRDefault="00522B04" w:rsidP="008C4A62">
            <w:pPr>
              <w:widowControl w:val="0"/>
              <w:spacing w:before="26"/>
              <w:jc w:val="both"/>
              <w:rPr>
                <w:i/>
                <w:iCs/>
                <w:lang w:eastAsia="vi-VN"/>
              </w:rPr>
            </w:pPr>
            <w:r>
              <w:rPr>
                <w:i/>
                <w:iCs/>
                <w:lang w:eastAsia="vi-VN"/>
              </w:rPr>
              <w:t>Hoàn thành từ 85</w:t>
            </w:r>
            <w:r w:rsidR="008C4A62" w:rsidRPr="00C97E44">
              <w:rPr>
                <w:i/>
                <w:iCs/>
                <w:lang w:eastAsia="vi-VN"/>
              </w:rPr>
              <w:t>% - 100% kế hoạch thì điểm đánh giá được tính theo công thức:</w:t>
            </w:r>
          </w:p>
          <w:p w:rsidR="008C4A62" w:rsidRPr="00B062F1" w:rsidRDefault="005C64D4" w:rsidP="005E7090">
            <w:pPr>
              <w:widowControl w:val="0"/>
              <w:spacing w:before="26"/>
              <w:jc w:val="both"/>
              <w:rPr>
                <w:i/>
                <w:iCs/>
                <w:sz w:val="24"/>
                <w:szCs w:val="24"/>
                <w:lang w:eastAsia="vi-VN"/>
              </w:rPr>
            </w:pPr>
            <m:oMathPara>
              <m:oMathParaPr>
                <m:jc m:val="left"/>
              </m:oMathParaPr>
              <m:oMath>
                <m:f>
                  <m:fPr>
                    <m:ctrlPr>
                      <w:rPr>
                        <w:rFonts w:ascii="Cambria Math" w:hAnsi="Cambria Math"/>
                        <w:i/>
                        <w:iCs/>
                        <w:sz w:val="24"/>
                        <w:szCs w:val="24"/>
                        <w:lang w:eastAsia="vi-VN"/>
                      </w:rPr>
                    </m:ctrlPr>
                  </m:fPr>
                  <m:num>
                    <m:r>
                      <w:rPr>
                        <w:rFonts w:ascii="Cambria Math" w:hAnsi="Cambria Math"/>
                        <w:sz w:val="24"/>
                        <w:szCs w:val="24"/>
                        <w:lang w:eastAsia="vi-VN"/>
                      </w:rPr>
                      <m:t>T</m:t>
                    </m:r>
                    <m:r>
                      <w:rPr>
                        <w:sz w:val="24"/>
                        <w:szCs w:val="24"/>
                        <w:lang w:eastAsia="vi-VN"/>
                      </w:rPr>
                      <m:t>ỷ</m:t>
                    </m:r>
                    <m:r>
                      <w:rPr>
                        <w:rFonts w:ascii="Cambria Math"/>
                        <w:sz w:val="24"/>
                        <w:szCs w:val="24"/>
                        <w:lang w:eastAsia="vi-VN"/>
                      </w:rPr>
                      <m:t xml:space="preserve"> </m:t>
                    </m:r>
                    <m:r>
                      <w:rPr>
                        <w:rFonts w:ascii="Cambria Math" w:hAnsi="Cambria Math"/>
                        <w:sz w:val="24"/>
                        <w:szCs w:val="24"/>
                        <w:lang w:eastAsia="vi-VN"/>
                      </w:rPr>
                      <m:t>l</m:t>
                    </m:r>
                    <m:r>
                      <w:rPr>
                        <w:sz w:val="24"/>
                        <w:szCs w:val="24"/>
                        <w:lang w:eastAsia="vi-VN"/>
                      </w:rPr>
                      <m:t>ệ</m:t>
                    </m:r>
                    <m:r>
                      <w:rPr>
                        <w:rFonts w:ascii="Cambria Math"/>
                        <w:sz w:val="24"/>
                        <w:szCs w:val="24"/>
                        <w:lang w:eastAsia="vi-VN"/>
                      </w:rPr>
                      <m:t xml:space="preserve"> % </m:t>
                    </m:r>
                    <m:r>
                      <w:rPr>
                        <w:sz w:val="24"/>
                        <w:szCs w:val="24"/>
                        <w:lang w:eastAsia="vi-VN"/>
                      </w:rPr>
                      <m:t>h</m:t>
                    </m:r>
                    <m:r>
                      <w:rPr>
                        <w:rFonts w:ascii="Cambria Math" w:hAnsi="Cambria Math"/>
                        <w:sz w:val="24"/>
                        <w:szCs w:val="24"/>
                        <w:lang w:eastAsia="vi-VN"/>
                      </w:rPr>
                      <m:t>o</m:t>
                    </m:r>
                    <m:r>
                      <w:rPr>
                        <w:sz w:val="24"/>
                        <w:szCs w:val="24"/>
                        <w:lang w:eastAsia="vi-VN"/>
                      </w:rPr>
                      <m:t>à</m:t>
                    </m:r>
                    <m:r>
                      <w:rPr>
                        <w:rFonts w:ascii="Cambria Math" w:hAnsi="Cambria Math"/>
                        <w:sz w:val="24"/>
                        <w:szCs w:val="24"/>
                        <w:lang w:eastAsia="vi-VN"/>
                      </w:rPr>
                      <m:t>n</m:t>
                    </m:r>
                    <m:r>
                      <w:rPr>
                        <w:rFonts w:ascii="Cambria Math"/>
                        <w:sz w:val="24"/>
                        <w:szCs w:val="24"/>
                        <w:lang w:eastAsia="vi-VN"/>
                      </w:rPr>
                      <m:t xml:space="preserve"> </m:t>
                    </m:r>
                    <m:r>
                      <w:rPr>
                        <w:rFonts w:ascii="Cambria Math" w:hAnsi="Cambria Math"/>
                        <w:sz w:val="24"/>
                        <w:szCs w:val="24"/>
                        <w:lang w:eastAsia="vi-VN"/>
                      </w:rPr>
                      <m:t>t</m:t>
                    </m:r>
                    <m:r>
                      <w:rPr>
                        <w:sz w:val="24"/>
                        <w:szCs w:val="24"/>
                        <w:lang w:eastAsia="vi-VN"/>
                      </w:rPr>
                      <m:t>hà</m:t>
                    </m:r>
                    <m:r>
                      <w:rPr>
                        <w:rFonts w:ascii="Cambria Math" w:hAnsi="Cambria Math"/>
                        <w:sz w:val="24"/>
                        <w:szCs w:val="24"/>
                        <w:lang w:eastAsia="vi-VN"/>
                      </w:rPr>
                      <m:t>n</m:t>
                    </m:r>
                    <m:r>
                      <w:rPr>
                        <w:sz w:val="24"/>
                        <w:szCs w:val="24"/>
                        <w:lang w:eastAsia="vi-VN"/>
                      </w:rPr>
                      <m:t>h</m:t>
                    </m:r>
                    <m:r>
                      <w:rPr>
                        <w:rFonts w:ascii="Cambria Math"/>
                        <w:sz w:val="24"/>
                        <w:szCs w:val="24"/>
                        <w:lang w:eastAsia="vi-VN"/>
                      </w:rPr>
                      <m:t xml:space="preserve"> </m:t>
                    </m:r>
                    <m:r>
                      <w:rPr>
                        <w:rFonts w:ascii="Cambria Math" w:hAnsi="Cambria Math"/>
                        <w:sz w:val="24"/>
                        <w:szCs w:val="24"/>
                        <w:lang w:eastAsia="vi-VN"/>
                      </w:rPr>
                      <m:t>x</m:t>
                    </m:r>
                    <m:r>
                      <w:rPr>
                        <w:rFonts w:ascii="Cambria Math"/>
                        <w:sz w:val="24"/>
                        <w:szCs w:val="24"/>
                        <w:lang w:eastAsia="vi-VN"/>
                      </w:rPr>
                      <m:t xml:space="preserve"> 3.00</m:t>
                    </m:r>
                  </m:num>
                  <m:den>
                    <m:r>
                      <w:rPr>
                        <w:rFonts w:ascii="Cambria Math"/>
                        <w:sz w:val="24"/>
                        <w:szCs w:val="24"/>
                        <w:lang w:eastAsia="vi-VN"/>
                      </w:rPr>
                      <m:t>100%</m:t>
                    </m:r>
                  </m:den>
                </m:f>
              </m:oMath>
            </m:oMathPara>
          </w:p>
          <w:p w:rsidR="00191394" w:rsidRPr="005E7090" w:rsidRDefault="00191394" w:rsidP="005E7090">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8C4A62" w:rsidRPr="00C97E44" w:rsidRDefault="008C4A62" w:rsidP="00FB3177">
            <w:pPr>
              <w:widowControl w:val="0"/>
              <w:spacing w:before="26"/>
              <w:jc w:val="center"/>
              <w:rPr>
                <w:i/>
                <w:iCs/>
                <w:lang w:eastAsia="vi-VN"/>
              </w:rPr>
            </w:pPr>
          </w:p>
        </w:tc>
        <w:tc>
          <w:tcPr>
            <w:tcW w:w="1620" w:type="dxa"/>
          </w:tcPr>
          <w:p w:rsidR="008C4A62" w:rsidRPr="006951D4" w:rsidRDefault="008C4A62" w:rsidP="003013F3">
            <w:pPr>
              <w:widowControl w:val="0"/>
              <w:spacing w:before="26"/>
              <w:jc w:val="center"/>
              <w:rPr>
                <w:i/>
                <w:iCs/>
                <w:lang w:eastAsia="vi-VN"/>
              </w:rPr>
            </w:pPr>
          </w:p>
        </w:tc>
        <w:tc>
          <w:tcPr>
            <w:tcW w:w="2252" w:type="dxa"/>
          </w:tcPr>
          <w:p w:rsidR="008C4A62" w:rsidRPr="006951D4" w:rsidRDefault="008C4A62" w:rsidP="003013F3">
            <w:pPr>
              <w:widowControl w:val="0"/>
              <w:spacing w:before="26"/>
              <w:jc w:val="center"/>
              <w:rPr>
                <w:i/>
                <w:i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1.2</w:t>
            </w:r>
          </w:p>
        </w:tc>
        <w:tc>
          <w:tcPr>
            <w:tcW w:w="4848" w:type="dxa"/>
            <w:shd w:val="clear" w:color="auto" w:fill="auto"/>
          </w:tcPr>
          <w:p w:rsidR="008C4A62" w:rsidRPr="00874285" w:rsidRDefault="008C4A62" w:rsidP="00FB3177">
            <w:pPr>
              <w:widowControl w:val="0"/>
              <w:spacing w:before="26"/>
              <w:rPr>
                <w:b/>
                <w:bCs/>
                <w:lang w:eastAsia="vi-VN"/>
              </w:rPr>
            </w:pPr>
            <w:r w:rsidRPr="00874285">
              <w:rPr>
                <w:b/>
                <w:bCs/>
                <w:lang w:eastAsia="vi-VN"/>
              </w:rPr>
              <w:t>Báo cáo CCHC</w:t>
            </w:r>
          </w:p>
        </w:tc>
        <w:tc>
          <w:tcPr>
            <w:tcW w:w="1260" w:type="dxa"/>
            <w:vAlign w:val="center"/>
          </w:tcPr>
          <w:p w:rsidR="008C4A62" w:rsidRPr="00C541C9" w:rsidRDefault="008C4A62" w:rsidP="00FB3177">
            <w:pPr>
              <w:widowControl w:val="0"/>
              <w:spacing w:before="26"/>
              <w:jc w:val="center"/>
              <w:rPr>
                <w:b/>
                <w:bCs/>
                <w:lang w:eastAsia="vi-VN"/>
              </w:rPr>
            </w:pPr>
            <w:r>
              <w:rPr>
                <w:b/>
                <w:bCs/>
                <w:lang w:eastAsia="vi-VN"/>
              </w:rPr>
              <w:t>2</w:t>
            </w:r>
          </w:p>
        </w:tc>
        <w:tc>
          <w:tcPr>
            <w:tcW w:w="1620" w:type="dxa"/>
          </w:tcPr>
          <w:p w:rsidR="008C4A62" w:rsidRDefault="008C4A62" w:rsidP="003013F3">
            <w:pPr>
              <w:widowControl w:val="0"/>
              <w:spacing w:before="26"/>
              <w:jc w:val="center"/>
              <w:rPr>
                <w:b/>
                <w:bCs/>
                <w:lang w:eastAsia="vi-VN"/>
              </w:rPr>
            </w:pPr>
          </w:p>
        </w:tc>
        <w:tc>
          <w:tcPr>
            <w:tcW w:w="2252" w:type="dxa"/>
          </w:tcPr>
          <w:p w:rsidR="008C4A62"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1.2.1</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Thực hiện đầy đủ </w:t>
            </w:r>
            <w:r w:rsidRPr="00874285">
              <w:t>báo cáo CCHC (báo cáo quý 1, 6</w:t>
            </w:r>
            <w:r w:rsidR="00C807C1">
              <w:t xml:space="preserve"> tháng, 9 tháng và báo cáo năm) </w:t>
            </w:r>
          </w:p>
        </w:tc>
        <w:tc>
          <w:tcPr>
            <w:tcW w:w="1260" w:type="dxa"/>
            <w:vAlign w:val="center"/>
          </w:tcPr>
          <w:p w:rsidR="008C4A62" w:rsidRPr="00360078" w:rsidRDefault="008C4A62" w:rsidP="00FB3177">
            <w:pPr>
              <w:widowControl w:val="0"/>
              <w:spacing w:before="26"/>
              <w:jc w:val="center"/>
              <w:rPr>
                <w:lang w:eastAsia="vi-VN"/>
              </w:rPr>
            </w:pPr>
            <w:r>
              <w:rPr>
                <w:lang w:eastAsia="vi-VN"/>
              </w:rPr>
              <w:t>1</w:t>
            </w:r>
          </w:p>
        </w:tc>
        <w:tc>
          <w:tcPr>
            <w:tcW w:w="1620" w:type="dxa"/>
          </w:tcPr>
          <w:p w:rsidR="008C4A62" w:rsidRPr="00F17CF6" w:rsidRDefault="008C4A62" w:rsidP="003013F3">
            <w:pPr>
              <w:widowControl w:val="0"/>
              <w:spacing w:before="26"/>
              <w:jc w:val="center"/>
              <w:rPr>
                <w:lang w:eastAsia="vi-VN"/>
              </w:rPr>
            </w:pPr>
          </w:p>
        </w:tc>
        <w:tc>
          <w:tcPr>
            <w:tcW w:w="2252" w:type="dxa"/>
          </w:tcPr>
          <w:p w:rsidR="008C4A62" w:rsidRPr="00F17CF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Đủ số lượng báo cáo: 1</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252" w:type="dxa"/>
          </w:tcPr>
          <w:p w:rsidR="008C4A62" w:rsidRPr="00173883"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Không đủ số lượng báo cáo: 0</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252" w:type="dxa"/>
          </w:tcPr>
          <w:p w:rsidR="008C4A62" w:rsidRPr="00173883"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1.2.2</w:t>
            </w:r>
          </w:p>
        </w:tc>
        <w:tc>
          <w:tcPr>
            <w:tcW w:w="4848" w:type="dxa"/>
            <w:shd w:val="clear" w:color="auto" w:fill="auto"/>
          </w:tcPr>
          <w:p w:rsidR="008C4A62" w:rsidRPr="00874285" w:rsidRDefault="008C4A62" w:rsidP="00FB3177">
            <w:pPr>
              <w:widowControl w:val="0"/>
              <w:spacing w:before="26"/>
              <w:rPr>
                <w:color w:val="000000"/>
                <w:lang w:val="vi-VN" w:eastAsia="vi-VN"/>
              </w:rPr>
            </w:pPr>
            <w:r w:rsidRPr="00874285">
              <w:rPr>
                <w:color w:val="000000"/>
                <w:lang w:eastAsia="vi-VN"/>
              </w:rPr>
              <w:t xml:space="preserve">Tất cả báo cáo đầy đủ nội dung theo </w:t>
            </w:r>
            <w:r w:rsidRPr="00874285">
              <w:rPr>
                <w:color w:val="000000"/>
                <w:lang w:val="vi-VN" w:eastAsia="vi-VN"/>
              </w:rPr>
              <w:t xml:space="preserve">kế hoạch CCHC của đơn vị và theo đúng </w:t>
            </w:r>
            <w:r w:rsidRPr="00874285">
              <w:rPr>
                <w:color w:val="000000"/>
                <w:lang w:eastAsia="vi-VN"/>
              </w:rPr>
              <w:t>yêu cầu</w:t>
            </w:r>
            <w:r w:rsidRPr="00874285">
              <w:rPr>
                <w:color w:val="000000"/>
                <w:lang w:val="vi-VN" w:eastAsia="vi-VN"/>
              </w:rPr>
              <w:t xml:space="preserve"> của UBND tỉnh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252" w:type="dxa"/>
          </w:tcPr>
          <w:p w:rsidR="008C4A62" w:rsidRPr="00F17CF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Đạt yêu cầu: 0,5</w:t>
            </w:r>
          </w:p>
        </w:tc>
        <w:tc>
          <w:tcPr>
            <w:tcW w:w="1260" w:type="dxa"/>
            <w:vAlign w:val="center"/>
          </w:tcPr>
          <w:p w:rsidR="008C4A62" w:rsidRDefault="008C4A62" w:rsidP="00FB3177">
            <w:pPr>
              <w:widowControl w:val="0"/>
              <w:spacing w:before="26"/>
              <w:jc w:val="center"/>
              <w:rPr>
                <w:lang w:eastAsia="vi-VN"/>
              </w:rPr>
            </w:pPr>
          </w:p>
        </w:tc>
        <w:tc>
          <w:tcPr>
            <w:tcW w:w="1620" w:type="dxa"/>
          </w:tcPr>
          <w:p w:rsidR="008C4A62" w:rsidRDefault="008C4A62" w:rsidP="003013F3">
            <w:pPr>
              <w:widowControl w:val="0"/>
              <w:spacing w:before="26"/>
              <w:jc w:val="center"/>
              <w:rPr>
                <w:lang w:eastAsia="vi-VN"/>
              </w:rPr>
            </w:pPr>
          </w:p>
        </w:tc>
        <w:tc>
          <w:tcPr>
            <w:tcW w:w="2252" w:type="dxa"/>
          </w:tcPr>
          <w:p w:rsidR="008C4A62"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lang w:eastAsia="vi-VN"/>
              </w:rPr>
            </w:pPr>
            <w:r>
              <w:rPr>
                <w:lang w:eastAsia="vi-VN"/>
              </w:rPr>
              <w:t>Không đạt yêu cầu: 0</w:t>
            </w:r>
          </w:p>
        </w:tc>
        <w:tc>
          <w:tcPr>
            <w:tcW w:w="1260" w:type="dxa"/>
            <w:vAlign w:val="center"/>
          </w:tcPr>
          <w:p w:rsidR="008C4A62" w:rsidRPr="00161539" w:rsidRDefault="008C4A62" w:rsidP="00FB3177">
            <w:pPr>
              <w:widowControl w:val="0"/>
              <w:spacing w:before="26"/>
              <w:jc w:val="center"/>
              <w:rPr>
                <w:lang w:eastAsia="vi-VN"/>
              </w:rPr>
            </w:pPr>
          </w:p>
        </w:tc>
        <w:tc>
          <w:tcPr>
            <w:tcW w:w="1620" w:type="dxa"/>
          </w:tcPr>
          <w:p w:rsidR="008C4A62" w:rsidRPr="00161539" w:rsidRDefault="008C4A62" w:rsidP="003013F3">
            <w:pPr>
              <w:widowControl w:val="0"/>
              <w:spacing w:before="26"/>
              <w:jc w:val="center"/>
              <w:rPr>
                <w:lang w:eastAsia="vi-VN"/>
              </w:rPr>
            </w:pPr>
          </w:p>
        </w:tc>
        <w:tc>
          <w:tcPr>
            <w:tcW w:w="2252" w:type="dxa"/>
          </w:tcPr>
          <w:p w:rsidR="008C4A62" w:rsidRPr="00161539"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1.2.3</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Tất cả được gửi đúng thời gian quy định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252" w:type="dxa"/>
          </w:tcPr>
          <w:p w:rsidR="008C4A62" w:rsidRPr="00F17CF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DE4632" w:rsidRDefault="00DE4632" w:rsidP="00FB3177">
            <w:pPr>
              <w:widowControl w:val="0"/>
              <w:spacing w:before="26"/>
              <w:rPr>
                <w:bCs/>
                <w:lang w:eastAsia="vi-VN"/>
              </w:rPr>
            </w:pPr>
            <w:r>
              <w:rPr>
                <w:bCs/>
                <w:lang w:val="vi-VN" w:eastAsia="vi-VN"/>
              </w:rPr>
              <w:t>Đúng thời gian quy định: 0,5</w:t>
            </w:r>
          </w:p>
        </w:tc>
        <w:tc>
          <w:tcPr>
            <w:tcW w:w="1260" w:type="dxa"/>
            <w:vAlign w:val="center"/>
          </w:tcPr>
          <w:p w:rsidR="008C4A62" w:rsidRPr="002646D8" w:rsidRDefault="008C4A62" w:rsidP="00FB3177">
            <w:pPr>
              <w:widowControl w:val="0"/>
              <w:spacing w:before="26"/>
              <w:jc w:val="center"/>
              <w:rPr>
                <w:b/>
                <w:bCs/>
                <w:lang w:val="vi-VN" w:eastAsia="vi-VN"/>
              </w:rPr>
            </w:pPr>
          </w:p>
        </w:tc>
        <w:tc>
          <w:tcPr>
            <w:tcW w:w="1620" w:type="dxa"/>
          </w:tcPr>
          <w:p w:rsidR="008C4A62" w:rsidRPr="00AC6719" w:rsidRDefault="008C4A62" w:rsidP="003013F3">
            <w:pPr>
              <w:widowControl w:val="0"/>
              <w:spacing w:before="26"/>
              <w:jc w:val="center"/>
              <w:rPr>
                <w:b/>
                <w:bCs/>
                <w:lang w:eastAsia="vi-VN"/>
              </w:rPr>
            </w:pPr>
          </w:p>
        </w:tc>
        <w:tc>
          <w:tcPr>
            <w:tcW w:w="2252" w:type="dxa"/>
          </w:tcPr>
          <w:p w:rsidR="008C4A62" w:rsidRPr="00AC6719"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874285" w:rsidRDefault="00DE4632" w:rsidP="00FB3177">
            <w:pPr>
              <w:widowControl w:val="0"/>
              <w:spacing w:before="26"/>
              <w:rPr>
                <w:bCs/>
                <w:lang w:eastAsia="vi-VN"/>
              </w:rPr>
            </w:pPr>
            <w:r>
              <w:rPr>
                <w:bCs/>
                <w:lang w:eastAsia="vi-VN"/>
              </w:rPr>
              <w:t>Không đúng thời gian quy định: 0</w:t>
            </w:r>
          </w:p>
        </w:tc>
        <w:tc>
          <w:tcPr>
            <w:tcW w:w="1260" w:type="dxa"/>
            <w:vAlign w:val="center"/>
          </w:tcPr>
          <w:p w:rsidR="008C4A62" w:rsidRPr="00161539" w:rsidRDefault="008C4A62" w:rsidP="00FB3177">
            <w:pPr>
              <w:widowControl w:val="0"/>
              <w:spacing w:before="26"/>
              <w:jc w:val="center"/>
              <w:rPr>
                <w:b/>
                <w:bCs/>
                <w:lang w:eastAsia="vi-VN"/>
              </w:rPr>
            </w:pPr>
          </w:p>
        </w:tc>
        <w:tc>
          <w:tcPr>
            <w:tcW w:w="1620" w:type="dxa"/>
          </w:tcPr>
          <w:p w:rsidR="008C4A62" w:rsidRPr="00161539" w:rsidRDefault="008C4A62" w:rsidP="003013F3">
            <w:pPr>
              <w:widowControl w:val="0"/>
              <w:spacing w:before="26"/>
              <w:jc w:val="center"/>
              <w:rPr>
                <w:b/>
                <w:bCs/>
                <w:lang w:eastAsia="vi-VN"/>
              </w:rPr>
            </w:pPr>
          </w:p>
        </w:tc>
        <w:tc>
          <w:tcPr>
            <w:tcW w:w="2252" w:type="dxa"/>
          </w:tcPr>
          <w:p w:rsidR="008C4A62" w:rsidRPr="00161539"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1.3</w:t>
            </w:r>
          </w:p>
        </w:tc>
        <w:tc>
          <w:tcPr>
            <w:tcW w:w="4848" w:type="dxa"/>
            <w:shd w:val="clear" w:color="auto" w:fill="auto"/>
          </w:tcPr>
          <w:p w:rsidR="002A5B96" w:rsidRPr="00874285" w:rsidRDefault="008C4A62" w:rsidP="00FB3177">
            <w:pPr>
              <w:widowControl w:val="0"/>
              <w:spacing w:before="26"/>
              <w:rPr>
                <w:b/>
                <w:bCs/>
                <w:lang w:eastAsia="vi-VN"/>
              </w:rPr>
            </w:pPr>
            <w:r w:rsidRPr="00874285">
              <w:rPr>
                <w:b/>
                <w:bCs/>
                <w:lang w:eastAsia="vi-VN"/>
              </w:rPr>
              <w:t>Kiểm tra công tác CCHC</w:t>
            </w:r>
          </w:p>
        </w:tc>
        <w:tc>
          <w:tcPr>
            <w:tcW w:w="1260" w:type="dxa"/>
            <w:vAlign w:val="center"/>
          </w:tcPr>
          <w:p w:rsidR="008C4A62" w:rsidRPr="00C96803" w:rsidRDefault="00C91641" w:rsidP="00FB3177">
            <w:pPr>
              <w:widowControl w:val="0"/>
              <w:spacing w:before="26"/>
              <w:jc w:val="center"/>
              <w:rPr>
                <w:b/>
                <w:bCs/>
                <w:lang w:eastAsia="vi-VN"/>
              </w:rPr>
            </w:pPr>
            <w:r>
              <w:rPr>
                <w:b/>
                <w:bCs/>
                <w:lang w:eastAsia="vi-VN"/>
              </w:rPr>
              <w:t>2</w:t>
            </w:r>
          </w:p>
        </w:tc>
        <w:tc>
          <w:tcPr>
            <w:tcW w:w="1620" w:type="dxa"/>
          </w:tcPr>
          <w:p w:rsidR="008C4A62" w:rsidRPr="00F17CF6" w:rsidRDefault="008C4A62" w:rsidP="003013F3">
            <w:pPr>
              <w:widowControl w:val="0"/>
              <w:spacing w:before="26"/>
              <w:jc w:val="center"/>
              <w:rPr>
                <w:b/>
                <w:bCs/>
                <w:lang w:eastAsia="vi-VN"/>
              </w:rPr>
            </w:pPr>
          </w:p>
        </w:tc>
        <w:tc>
          <w:tcPr>
            <w:tcW w:w="2252" w:type="dxa"/>
          </w:tcPr>
          <w:p w:rsidR="008C4A62" w:rsidRPr="00F17CF6"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1.3.1</w:t>
            </w:r>
          </w:p>
        </w:tc>
        <w:tc>
          <w:tcPr>
            <w:tcW w:w="4848" w:type="dxa"/>
            <w:shd w:val="clear" w:color="000000" w:fill="FFFFFF"/>
          </w:tcPr>
          <w:p w:rsidR="008C4A62" w:rsidRPr="007C3035" w:rsidRDefault="008C4A62" w:rsidP="00FB3177">
            <w:pPr>
              <w:widowControl w:val="0"/>
              <w:spacing w:before="26"/>
              <w:rPr>
                <w:i/>
                <w:lang w:eastAsia="vi-VN"/>
              </w:rPr>
            </w:pPr>
            <w:r w:rsidRPr="007C3035">
              <w:rPr>
                <w:i/>
                <w:lang w:eastAsia="vi-VN"/>
              </w:rPr>
              <w:t>Mức độ thực hiện kế hoạch kiểm tra</w:t>
            </w:r>
          </w:p>
        </w:tc>
        <w:tc>
          <w:tcPr>
            <w:tcW w:w="1260" w:type="dxa"/>
            <w:vAlign w:val="center"/>
          </w:tcPr>
          <w:p w:rsidR="008C4A62" w:rsidRPr="00242806" w:rsidRDefault="008C4A62" w:rsidP="00FB3177">
            <w:pPr>
              <w:widowControl w:val="0"/>
              <w:spacing w:before="26"/>
              <w:jc w:val="center"/>
              <w:rPr>
                <w:i/>
                <w:lang w:eastAsia="vi-VN"/>
              </w:rPr>
            </w:pPr>
            <w:r>
              <w:rPr>
                <w:i/>
                <w:lang w:eastAsia="vi-VN"/>
              </w:rPr>
              <w:t>0</w:t>
            </w:r>
            <w:r w:rsidRPr="00242806">
              <w:rPr>
                <w:i/>
                <w:lang w:eastAsia="vi-VN"/>
              </w:rPr>
              <w:t>,5</w:t>
            </w:r>
          </w:p>
        </w:tc>
        <w:tc>
          <w:tcPr>
            <w:tcW w:w="1620" w:type="dxa"/>
          </w:tcPr>
          <w:p w:rsidR="008C4A62" w:rsidRPr="00242806" w:rsidRDefault="008C4A62" w:rsidP="003013F3">
            <w:pPr>
              <w:widowControl w:val="0"/>
              <w:spacing w:before="26"/>
              <w:jc w:val="center"/>
              <w:rPr>
                <w:i/>
                <w:lang w:eastAsia="vi-VN"/>
              </w:rPr>
            </w:pPr>
          </w:p>
        </w:tc>
        <w:tc>
          <w:tcPr>
            <w:tcW w:w="2252" w:type="dxa"/>
          </w:tcPr>
          <w:p w:rsidR="008C4A62" w:rsidRPr="00242806"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000000" w:fill="FFFFFF"/>
          </w:tcPr>
          <w:p w:rsidR="008C4A62" w:rsidRPr="007C3035" w:rsidRDefault="007C3035" w:rsidP="004D54A8">
            <w:pPr>
              <w:widowControl w:val="0"/>
              <w:spacing w:before="26"/>
              <w:rPr>
                <w:i/>
                <w:iCs/>
                <w:lang w:eastAsia="vi-VN"/>
              </w:rPr>
            </w:pPr>
            <w:r w:rsidRPr="007C3035">
              <w:rPr>
                <w:i/>
                <w:iCs/>
                <w:lang w:eastAsia="vi-VN"/>
              </w:rPr>
              <w:t>Hoàn thành 100% kế hoạch: 0,5</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252" w:type="dxa"/>
          </w:tcPr>
          <w:p w:rsidR="008C4A62" w:rsidRPr="00242806"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7C3035" w:rsidRDefault="007C3035" w:rsidP="00FB3177">
            <w:pPr>
              <w:widowControl w:val="0"/>
              <w:spacing w:before="26"/>
              <w:rPr>
                <w:i/>
                <w:iCs/>
                <w:lang w:eastAsia="vi-VN"/>
              </w:rPr>
            </w:pPr>
            <w:r w:rsidRPr="007C3035">
              <w:rPr>
                <w:i/>
              </w:rPr>
              <w:t>Hoàn thành dưới 100%</w:t>
            </w:r>
            <w:r w:rsidR="00F32498">
              <w:rPr>
                <w:i/>
              </w:rPr>
              <w:t xml:space="preserve">: </w:t>
            </w:r>
            <w:r w:rsidR="00CB6D7E" w:rsidRPr="007C3035">
              <w:rPr>
                <w:i/>
              </w:rPr>
              <w:t>0</w:t>
            </w:r>
            <w:r w:rsidR="008C4A62" w:rsidRPr="007C3035">
              <w:rPr>
                <w:i/>
              </w:rPr>
              <w:t xml:space="preserve"> </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252" w:type="dxa"/>
          </w:tcPr>
          <w:p w:rsidR="008C4A62" w:rsidRPr="00242806"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1.3.2</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Phát hiện các vấn đề qua kiểm tra</w:t>
            </w:r>
          </w:p>
        </w:tc>
        <w:tc>
          <w:tcPr>
            <w:tcW w:w="1260" w:type="dxa"/>
            <w:vAlign w:val="center"/>
          </w:tcPr>
          <w:p w:rsidR="008C4A62" w:rsidRPr="00C74E50" w:rsidRDefault="00E4415E" w:rsidP="00FB3177">
            <w:pPr>
              <w:widowControl w:val="0"/>
              <w:spacing w:before="26"/>
              <w:jc w:val="center"/>
              <w:rPr>
                <w:i/>
                <w:lang w:eastAsia="vi-VN"/>
              </w:rPr>
            </w:pPr>
            <w:r>
              <w:rPr>
                <w:i/>
                <w:lang w:eastAsia="vi-VN"/>
              </w:rPr>
              <w:t>0,5</w:t>
            </w: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Có phát </w:t>
            </w:r>
            <w:r w:rsidR="00F96641">
              <w:rPr>
                <w:lang w:eastAsia="vi-VN"/>
              </w:rPr>
              <w:t xml:space="preserve">hiện các vấn đề chưa phù hợp: </w:t>
            </w:r>
            <w:r w:rsidR="00DB45EE">
              <w:rPr>
                <w:lang w:eastAsia="vi-VN"/>
              </w:rPr>
              <w:t>0,5</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Không phát hi</w:t>
            </w:r>
            <w:r w:rsidR="00F96641">
              <w:rPr>
                <w:lang w:eastAsia="vi-VN"/>
              </w:rPr>
              <w:t xml:space="preserve">ện ra các vấn đề chưa phù </w:t>
            </w:r>
            <w:r w:rsidR="00F96641">
              <w:rPr>
                <w:lang w:eastAsia="vi-VN"/>
              </w:rPr>
              <w:lastRenderedPageBreak/>
              <w:t>hợp: 0</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b/>
                <w:bCs/>
                <w:lang w:eastAsia="vi-VN"/>
              </w:rPr>
            </w:pPr>
          </w:p>
        </w:tc>
        <w:tc>
          <w:tcPr>
            <w:tcW w:w="2252" w:type="dxa"/>
          </w:tcPr>
          <w:p w:rsidR="008C4A62" w:rsidRPr="00242806" w:rsidRDefault="008C4A62" w:rsidP="003013F3">
            <w:pPr>
              <w:widowControl w:val="0"/>
              <w:spacing w:before="26"/>
              <w:jc w:val="center"/>
              <w:rPr>
                <w:b/>
                <w:bCs/>
                <w:lang w:eastAsia="vi-VN"/>
              </w:rPr>
            </w:pPr>
          </w:p>
        </w:tc>
      </w:tr>
      <w:tr w:rsidR="008C4A62" w:rsidRPr="004B3B0F" w:rsidTr="006149E6">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r w:rsidRPr="00DB45EE">
              <w:rPr>
                <w:i/>
                <w:lang w:eastAsia="vi-VN"/>
              </w:rPr>
              <w:lastRenderedPageBreak/>
              <w:t>1.3.3</w:t>
            </w:r>
          </w:p>
        </w:tc>
        <w:tc>
          <w:tcPr>
            <w:tcW w:w="4848" w:type="dxa"/>
            <w:shd w:val="clear" w:color="auto" w:fill="auto"/>
          </w:tcPr>
          <w:p w:rsidR="008C4A62" w:rsidRPr="00DB45EE" w:rsidRDefault="008C4A62" w:rsidP="00FB3177">
            <w:pPr>
              <w:widowControl w:val="0"/>
              <w:spacing w:before="26"/>
              <w:rPr>
                <w:i/>
                <w:lang w:eastAsia="vi-VN"/>
              </w:rPr>
            </w:pPr>
            <w:r w:rsidRPr="00DB45EE">
              <w:rPr>
                <w:i/>
                <w:lang w:eastAsia="vi-VN"/>
              </w:rPr>
              <w:t>Xử lý hoặc kiến nghị xử lý các vấn đề phát hiện qua kiểm tra</w:t>
            </w:r>
          </w:p>
        </w:tc>
        <w:tc>
          <w:tcPr>
            <w:tcW w:w="1260" w:type="dxa"/>
            <w:vAlign w:val="center"/>
          </w:tcPr>
          <w:p w:rsidR="008C4A62" w:rsidRPr="00DB45EE" w:rsidRDefault="008C4A62" w:rsidP="00FB3177">
            <w:pPr>
              <w:widowControl w:val="0"/>
              <w:spacing w:before="26"/>
              <w:jc w:val="center"/>
              <w:rPr>
                <w:i/>
                <w:lang w:eastAsia="vi-VN"/>
              </w:rPr>
            </w:pPr>
            <w:r w:rsidRPr="00DB45EE">
              <w:rPr>
                <w:i/>
                <w:lang w:eastAsia="vi-VN"/>
              </w:rPr>
              <w:t>1</w:t>
            </w: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p>
        </w:tc>
        <w:tc>
          <w:tcPr>
            <w:tcW w:w="4848" w:type="dxa"/>
            <w:shd w:val="clear" w:color="auto" w:fill="auto"/>
            <w:vAlign w:val="center"/>
          </w:tcPr>
          <w:p w:rsidR="008C4A62" w:rsidRPr="00DB45EE" w:rsidRDefault="00E4415E" w:rsidP="00FB3177">
            <w:pPr>
              <w:widowControl w:val="0"/>
              <w:spacing w:before="26"/>
              <w:rPr>
                <w:i/>
                <w:lang w:eastAsia="vi-VN"/>
              </w:rPr>
            </w:pPr>
            <w:r w:rsidRPr="00DB45EE">
              <w:rPr>
                <w:i/>
                <w:lang w:eastAsia="vi-VN"/>
              </w:rPr>
              <w:t>Từ 85</w:t>
            </w:r>
            <w:r w:rsidR="00EB7E10" w:rsidRPr="00DB45EE">
              <w:rPr>
                <w:i/>
                <w:lang w:eastAsia="vi-VN"/>
              </w:rPr>
              <w:t>% - 100%</w:t>
            </w:r>
            <w:r w:rsidRPr="00DB45EE">
              <w:rPr>
                <w:i/>
                <w:lang w:eastAsia="vi-VN"/>
              </w:rPr>
              <w:t xml:space="preserve"> số vấn đề phát hiện được xử lý hoặc </w:t>
            </w:r>
            <w:r w:rsidR="00EB7E10" w:rsidRPr="00DB45EE">
              <w:rPr>
                <w:i/>
                <w:lang w:eastAsia="vi-VN"/>
              </w:rPr>
              <w:t>kiến nghị xử lý thì điểm đánh giá được tính theo công thức</w:t>
            </w:r>
            <w:r w:rsidR="00DB45EE" w:rsidRPr="00DB45EE">
              <w:rPr>
                <w:i/>
                <w:lang w:eastAsia="vi-VN"/>
              </w:rPr>
              <w:t>:</w:t>
            </w:r>
          </w:p>
          <w:p w:rsidR="00DB45EE" w:rsidRPr="00DB45EE" w:rsidRDefault="005C64D4" w:rsidP="00FB3177">
            <w:pPr>
              <w:widowControl w:val="0"/>
              <w:spacing w:before="26"/>
              <w:rPr>
                <w:sz w:val="20"/>
                <w:szCs w:val="20"/>
                <w:lang w:eastAsia="vi-VN"/>
              </w:rPr>
            </w:pPr>
            <m:oMathPara>
              <m:oMathParaPr>
                <m:jc m:val="center"/>
              </m:oMathParaPr>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1.00</m:t>
                    </m:r>
                  </m:num>
                  <m:den>
                    <m:r>
                      <m:rPr>
                        <m:sty m:val="p"/>
                      </m:rPr>
                      <w:rPr>
                        <w:rFonts w:ascii="Cambria Math"/>
                        <w:sz w:val="20"/>
                        <w:szCs w:val="20"/>
                        <w:lang w:eastAsia="vi-VN"/>
                      </w:rPr>
                      <m:t>100%</m:t>
                    </m:r>
                  </m:den>
                </m:f>
              </m:oMath>
            </m:oMathPara>
          </w:p>
        </w:tc>
        <w:tc>
          <w:tcPr>
            <w:tcW w:w="1260" w:type="dxa"/>
            <w:vAlign w:val="center"/>
          </w:tcPr>
          <w:p w:rsidR="008C4A62" w:rsidRPr="00DB45EE"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vAlign w:val="center"/>
          </w:tcPr>
          <w:p w:rsidR="008C4A62" w:rsidRPr="005D1977" w:rsidRDefault="00BA1BA8" w:rsidP="00FB3177">
            <w:pPr>
              <w:widowControl w:val="0"/>
              <w:spacing w:before="26"/>
              <w:rPr>
                <w:i/>
                <w:lang w:eastAsia="vi-VN"/>
              </w:rPr>
            </w:pPr>
            <w:r>
              <w:rPr>
                <w:i/>
                <w:lang w:eastAsia="vi-VN"/>
              </w:rPr>
              <w:t>Dưới 85</w:t>
            </w:r>
            <w:r w:rsidR="00DB45EE" w:rsidRPr="005D1977">
              <w:rPr>
                <w:i/>
                <w:lang w:eastAsia="vi-VN"/>
              </w:rPr>
              <w:t xml:space="preserve">%: 0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242806" w:rsidRDefault="008C4A62" w:rsidP="003013F3">
            <w:pPr>
              <w:widowControl w:val="0"/>
              <w:spacing w:before="26"/>
              <w:jc w:val="center"/>
              <w:rPr>
                <w:lang w:eastAsia="vi-VN"/>
              </w:rPr>
            </w:pPr>
          </w:p>
        </w:tc>
        <w:tc>
          <w:tcPr>
            <w:tcW w:w="2252" w:type="dxa"/>
          </w:tcPr>
          <w:p w:rsidR="008C4A62" w:rsidRPr="00242806" w:rsidRDefault="008C4A62" w:rsidP="003013F3">
            <w:pPr>
              <w:widowControl w:val="0"/>
              <w:spacing w:before="26"/>
              <w:jc w:val="center"/>
              <w:rPr>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5D1977" w:rsidRDefault="008C4A62" w:rsidP="00FB3177">
            <w:pPr>
              <w:widowControl w:val="0"/>
              <w:spacing w:before="26"/>
              <w:rPr>
                <w:b/>
                <w:i/>
                <w:iCs/>
              </w:rPr>
            </w:pPr>
            <w:r w:rsidRPr="005D1977">
              <w:rPr>
                <w:i/>
                <w:lang w:eastAsia="vi-VN"/>
              </w:rPr>
              <w:t>Trường hợp tất cả các đơn vị được kiểm tra đều tốt, không phát sinh việc xử</w:t>
            </w:r>
            <w:r w:rsidR="005302F0">
              <w:rPr>
                <w:i/>
                <w:lang w:eastAsia="vi-VN"/>
              </w:rPr>
              <w:t xml:space="preserve"> lý hoặc kiến nghị xử lý: 0,5</w:t>
            </w:r>
            <w:r w:rsidRPr="005D1977">
              <w:rPr>
                <w:i/>
                <w:lang w:eastAsia="vi-VN"/>
              </w:rPr>
              <w:t xml:space="preserve">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055A28" w:rsidRDefault="008C4A62" w:rsidP="003013F3">
            <w:pPr>
              <w:widowControl w:val="0"/>
              <w:spacing w:before="26"/>
              <w:jc w:val="center"/>
              <w:rPr>
                <w:i/>
                <w:lang w:eastAsia="vi-VN"/>
              </w:rPr>
            </w:pPr>
          </w:p>
        </w:tc>
        <w:tc>
          <w:tcPr>
            <w:tcW w:w="2252" w:type="dxa"/>
          </w:tcPr>
          <w:p w:rsidR="008C4A62" w:rsidRPr="00055A28" w:rsidRDefault="008C4A62" w:rsidP="003013F3">
            <w:pPr>
              <w:widowControl w:val="0"/>
              <w:spacing w:before="26"/>
              <w:jc w:val="center"/>
              <w:rPr>
                <w:i/>
                <w:lang w:eastAsia="vi-VN"/>
              </w:rPr>
            </w:pPr>
          </w:p>
        </w:tc>
      </w:tr>
      <w:tr w:rsidR="008C4A62" w:rsidRPr="004B3B0F" w:rsidTr="006149E6">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1.4</w:t>
            </w:r>
          </w:p>
        </w:tc>
        <w:tc>
          <w:tcPr>
            <w:tcW w:w="4848" w:type="dxa"/>
            <w:shd w:val="clear" w:color="auto" w:fill="auto"/>
          </w:tcPr>
          <w:p w:rsidR="00A92583" w:rsidRPr="00A92583" w:rsidRDefault="008C4A62" w:rsidP="00FB3177">
            <w:pPr>
              <w:widowControl w:val="0"/>
              <w:spacing w:before="26"/>
              <w:rPr>
                <w:b/>
                <w:iCs/>
              </w:rPr>
            </w:pPr>
            <w:r w:rsidRPr="00874285">
              <w:rPr>
                <w:b/>
                <w:iCs/>
              </w:rPr>
              <w:t>Thực hiện tuyên truyền về cải cách hành chín</w:t>
            </w:r>
            <w:r w:rsidR="00A92583">
              <w:rPr>
                <w:b/>
                <w:iCs/>
              </w:rPr>
              <w:t xml:space="preserve">h      </w:t>
            </w:r>
          </w:p>
        </w:tc>
        <w:tc>
          <w:tcPr>
            <w:tcW w:w="1260" w:type="dxa"/>
            <w:vAlign w:val="center"/>
          </w:tcPr>
          <w:p w:rsidR="008C4A62" w:rsidRPr="0001355B" w:rsidRDefault="001170C5" w:rsidP="00FB3177">
            <w:pPr>
              <w:widowControl w:val="0"/>
              <w:spacing w:before="26"/>
              <w:jc w:val="center"/>
              <w:rPr>
                <w:b/>
                <w:bCs/>
                <w:lang w:eastAsia="vi-VN"/>
              </w:rPr>
            </w:pPr>
            <w:r>
              <w:rPr>
                <w:b/>
                <w:bCs/>
                <w:lang w:eastAsia="vi-VN"/>
              </w:rPr>
              <w:t>1</w:t>
            </w:r>
          </w:p>
        </w:tc>
        <w:tc>
          <w:tcPr>
            <w:tcW w:w="1620" w:type="dxa"/>
          </w:tcPr>
          <w:p w:rsidR="008C4A62" w:rsidRPr="00055A28" w:rsidRDefault="008C4A62" w:rsidP="003013F3">
            <w:pPr>
              <w:widowControl w:val="0"/>
              <w:spacing w:before="26"/>
              <w:jc w:val="center"/>
              <w:rPr>
                <w:i/>
                <w:lang w:eastAsia="vi-VN"/>
              </w:rPr>
            </w:pPr>
          </w:p>
        </w:tc>
        <w:tc>
          <w:tcPr>
            <w:tcW w:w="2252" w:type="dxa"/>
          </w:tcPr>
          <w:p w:rsidR="008C4A62" w:rsidRPr="00055A28" w:rsidRDefault="008C4A62" w:rsidP="003013F3">
            <w:pPr>
              <w:widowControl w:val="0"/>
              <w:spacing w:before="26"/>
              <w:jc w:val="center"/>
              <w:rPr>
                <w:i/>
                <w:lang w:eastAsia="vi-VN"/>
              </w:rPr>
            </w:pPr>
          </w:p>
        </w:tc>
      </w:tr>
      <w:tr w:rsidR="005D1977" w:rsidRPr="004B3B0F" w:rsidTr="006149E6">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r w:rsidRPr="007C3035">
              <w:rPr>
                <w:i/>
                <w:lang w:eastAsia="vi-VN"/>
              </w:rPr>
              <w:t>1.4.1</w:t>
            </w:r>
          </w:p>
        </w:tc>
        <w:tc>
          <w:tcPr>
            <w:tcW w:w="4848" w:type="dxa"/>
            <w:shd w:val="clear" w:color="000000" w:fill="auto"/>
          </w:tcPr>
          <w:p w:rsidR="005D1977" w:rsidRPr="007C3035" w:rsidRDefault="005D1977" w:rsidP="004F56C8">
            <w:pPr>
              <w:widowControl w:val="0"/>
              <w:spacing w:before="26"/>
              <w:rPr>
                <w:i/>
                <w:lang w:eastAsia="vi-VN"/>
              </w:rPr>
            </w:pPr>
            <w:r w:rsidRPr="007C3035">
              <w:rPr>
                <w:i/>
                <w:lang w:eastAsia="vi-VN"/>
              </w:rPr>
              <w:t>Mứ</w:t>
            </w:r>
            <w:r w:rsidR="00392A57" w:rsidRPr="007C3035">
              <w:rPr>
                <w:i/>
                <w:lang w:eastAsia="vi-VN"/>
              </w:rPr>
              <w:t>c độ thực hiện kế hoạch tuyên truyền</w:t>
            </w:r>
          </w:p>
        </w:tc>
        <w:tc>
          <w:tcPr>
            <w:tcW w:w="1260" w:type="dxa"/>
            <w:shd w:val="clear" w:color="000000" w:fill="auto"/>
            <w:vAlign w:val="center"/>
          </w:tcPr>
          <w:p w:rsidR="005D1977" w:rsidRPr="007C3035" w:rsidRDefault="005D1977" w:rsidP="004F56C8">
            <w:pPr>
              <w:widowControl w:val="0"/>
              <w:spacing w:before="26"/>
              <w:jc w:val="center"/>
              <w:rPr>
                <w:i/>
                <w:lang w:eastAsia="vi-VN"/>
              </w:rPr>
            </w:pPr>
            <w:r w:rsidRPr="007C3035">
              <w:rPr>
                <w:i/>
                <w:lang w:eastAsia="vi-VN"/>
              </w:rPr>
              <w:t>0,5</w:t>
            </w:r>
          </w:p>
        </w:tc>
        <w:tc>
          <w:tcPr>
            <w:tcW w:w="1620" w:type="dxa"/>
            <w:shd w:val="clear" w:color="000000" w:fill="auto"/>
          </w:tcPr>
          <w:p w:rsidR="005D1977" w:rsidRPr="00055A28" w:rsidRDefault="005D1977" w:rsidP="003013F3">
            <w:pPr>
              <w:widowControl w:val="0"/>
              <w:spacing w:before="26"/>
              <w:jc w:val="center"/>
              <w:rPr>
                <w:i/>
                <w:lang w:eastAsia="vi-VN"/>
              </w:rPr>
            </w:pPr>
          </w:p>
        </w:tc>
        <w:tc>
          <w:tcPr>
            <w:tcW w:w="225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6149E6">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5D1977" w:rsidP="007C3035">
            <w:pPr>
              <w:widowControl w:val="0"/>
              <w:spacing w:before="26"/>
              <w:rPr>
                <w:i/>
                <w:iCs/>
                <w:lang w:eastAsia="vi-VN"/>
              </w:rPr>
            </w:pPr>
            <w:r w:rsidRPr="007C3035">
              <w:rPr>
                <w:i/>
                <w:iCs/>
                <w:lang w:eastAsia="vi-VN"/>
              </w:rPr>
              <w:t>Hoàn thành 100% kế hoạch</w:t>
            </w:r>
            <w:r w:rsidR="007C3035" w:rsidRPr="007C3035">
              <w:rPr>
                <w:i/>
                <w:iCs/>
                <w:lang w:eastAsia="vi-VN"/>
              </w:rPr>
              <w:t>: 0,5</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055A28" w:rsidRDefault="005D1977" w:rsidP="003013F3">
            <w:pPr>
              <w:widowControl w:val="0"/>
              <w:spacing w:before="26"/>
              <w:jc w:val="center"/>
              <w:rPr>
                <w:i/>
                <w:lang w:eastAsia="vi-VN"/>
              </w:rPr>
            </w:pPr>
          </w:p>
        </w:tc>
        <w:tc>
          <w:tcPr>
            <w:tcW w:w="225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6149E6">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7C3035" w:rsidP="004F56C8">
            <w:pPr>
              <w:widowControl w:val="0"/>
              <w:spacing w:before="26"/>
              <w:rPr>
                <w:i/>
                <w:iCs/>
                <w:lang w:eastAsia="vi-VN"/>
              </w:rPr>
            </w:pPr>
            <w:r w:rsidRPr="007C3035">
              <w:rPr>
                <w:i/>
              </w:rPr>
              <w:t>Hoàn thành dưới 100%</w:t>
            </w:r>
            <w:r w:rsidR="005D1977" w:rsidRPr="007C3035">
              <w:rPr>
                <w:i/>
              </w:rPr>
              <w:t xml:space="preserve">: 0 </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AC6719" w:rsidRDefault="005D1977" w:rsidP="003013F3">
            <w:pPr>
              <w:widowControl w:val="0"/>
              <w:spacing w:before="60" w:after="40"/>
              <w:rPr>
                <w:i/>
                <w:sz w:val="26"/>
                <w:szCs w:val="26"/>
              </w:rPr>
            </w:pPr>
          </w:p>
        </w:tc>
        <w:tc>
          <w:tcPr>
            <w:tcW w:w="2252" w:type="dxa"/>
            <w:shd w:val="clear" w:color="000000" w:fill="auto"/>
          </w:tcPr>
          <w:p w:rsidR="005D1977" w:rsidRPr="00AC6719" w:rsidRDefault="005D1977" w:rsidP="003013F3">
            <w:pPr>
              <w:widowControl w:val="0"/>
              <w:spacing w:before="60" w:after="40"/>
              <w:rPr>
                <w:i/>
                <w:sz w:val="26"/>
                <w:szCs w:val="26"/>
              </w:rPr>
            </w:pPr>
          </w:p>
        </w:tc>
      </w:tr>
      <w:tr w:rsidR="008C4A62" w:rsidRPr="004B3B0F" w:rsidTr="006149E6">
        <w:trPr>
          <w:trHeight w:val="20"/>
          <w:jc w:val="center"/>
        </w:trPr>
        <w:tc>
          <w:tcPr>
            <w:tcW w:w="927" w:type="dxa"/>
            <w:shd w:val="clear" w:color="000000" w:fill="auto"/>
          </w:tcPr>
          <w:p w:rsidR="008C4A62" w:rsidRPr="005302F0" w:rsidRDefault="008C4A62" w:rsidP="00FB3177">
            <w:pPr>
              <w:widowControl w:val="0"/>
              <w:spacing w:before="60" w:after="40"/>
              <w:rPr>
                <w:i/>
              </w:rPr>
            </w:pPr>
            <w:r w:rsidRPr="005302F0">
              <w:rPr>
                <w:i/>
              </w:rPr>
              <w:t>1.4.2</w:t>
            </w:r>
          </w:p>
        </w:tc>
        <w:tc>
          <w:tcPr>
            <w:tcW w:w="4848" w:type="dxa"/>
            <w:shd w:val="clear" w:color="000000" w:fill="auto"/>
          </w:tcPr>
          <w:p w:rsidR="008C4A62" w:rsidRPr="005302F0" w:rsidRDefault="008C4A62" w:rsidP="007532B5">
            <w:pPr>
              <w:widowControl w:val="0"/>
              <w:spacing w:before="60" w:after="40"/>
              <w:rPr>
                <w:i/>
                <w:iCs/>
              </w:rPr>
            </w:pPr>
            <w:r w:rsidRPr="005302F0">
              <w:rPr>
                <w:i/>
                <w:iCs/>
              </w:rPr>
              <w:t>Mức độ đa dạng trong tuyên truyền CCHC</w:t>
            </w:r>
          </w:p>
        </w:tc>
        <w:tc>
          <w:tcPr>
            <w:tcW w:w="1260" w:type="dxa"/>
            <w:shd w:val="clear" w:color="000000" w:fill="auto"/>
          </w:tcPr>
          <w:p w:rsidR="008C4A62" w:rsidRPr="005302F0" w:rsidRDefault="008C4A62" w:rsidP="00FB3177">
            <w:pPr>
              <w:widowControl w:val="0"/>
              <w:spacing w:before="60" w:after="40"/>
              <w:rPr>
                <w:i/>
                <w:sz w:val="26"/>
                <w:szCs w:val="26"/>
              </w:rPr>
            </w:pPr>
            <w:r w:rsidRPr="005302F0">
              <w:rPr>
                <w:i/>
                <w:sz w:val="26"/>
                <w:szCs w:val="26"/>
              </w:rPr>
              <w:t xml:space="preserve"> </w:t>
            </w:r>
          </w:p>
          <w:p w:rsidR="008C4A62" w:rsidRPr="005302F0" w:rsidRDefault="008C4A62" w:rsidP="00FB3177">
            <w:pPr>
              <w:widowControl w:val="0"/>
              <w:spacing w:before="60" w:after="40"/>
              <w:jc w:val="center"/>
              <w:rPr>
                <w:i/>
                <w:sz w:val="26"/>
                <w:szCs w:val="26"/>
              </w:rPr>
            </w:pPr>
            <w:r w:rsidRPr="005302F0">
              <w:rPr>
                <w:i/>
                <w:sz w:val="26"/>
                <w:szCs w:val="26"/>
              </w:rPr>
              <w:t>0,5</w:t>
            </w:r>
          </w:p>
        </w:tc>
        <w:tc>
          <w:tcPr>
            <w:tcW w:w="1620" w:type="dxa"/>
            <w:shd w:val="clear" w:color="000000" w:fill="auto"/>
          </w:tcPr>
          <w:p w:rsidR="008C4A62" w:rsidRDefault="008C4A62" w:rsidP="003013F3">
            <w:pPr>
              <w:widowControl w:val="0"/>
              <w:spacing w:before="26"/>
              <w:jc w:val="center"/>
              <w:rPr>
                <w:b/>
                <w:bCs/>
                <w:i/>
                <w:lang w:eastAsia="vi-VN"/>
              </w:rPr>
            </w:pPr>
          </w:p>
        </w:tc>
        <w:tc>
          <w:tcPr>
            <w:tcW w:w="2252" w:type="dxa"/>
            <w:shd w:val="clear" w:color="000000" w:fill="auto"/>
          </w:tcPr>
          <w:p w:rsidR="008C4A62" w:rsidRDefault="008C4A62" w:rsidP="003013F3">
            <w:pPr>
              <w:widowControl w:val="0"/>
              <w:spacing w:before="26"/>
              <w:jc w:val="center"/>
              <w:rPr>
                <w:b/>
                <w:bCs/>
                <w:i/>
                <w:lang w:eastAsia="vi-VN"/>
              </w:rPr>
            </w:pPr>
          </w:p>
        </w:tc>
      </w:tr>
      <w:tr w:rsidR="007C3035" w:rsidRPr="004B3B0F" w:rsidTr="006149E6">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phương tiện thông tin đại chúng: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252" w:type="dxa"/>
            <w:shd w:val="clear" w:color="000000" w:fill="auto"/>
          </w:tcPr>
          <w:p w:rsidR="007C3035" w:rsidRDefault="007C3035" w:rsidP="003013F3">
            <w:pPr>
              <w:widowControl w:val="0"/>
              <w:spacing w:before="26"/>
              <w:jc w:val="center"/>
              <w:rPr>
                <w:b/>
                <w:bCs/>
                <w:i/>
                <w:lang w:eastAsia="vi-VN"/>
              </w:rPr>
            </w:pPr>
          </w:p>
        </w:tc>
      </w:tr>
      <w:tr w:rsidR="007C3035" w:rsidRPr="004B3B0F" w:rsidTr="006149E6">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hình thức khác: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252" w:type="dxa"/>
            <w:shd w:val="clear" w:color="000000" w:fill="auto"/>
          </w:tcPr>
          <w:p w:rsidR="007C3035" w:rsidRDefault="007C3035" w:rsidP="003013F3">
            <w:pPr>
              <w:widowControl w:val="0"/>
              <w:spacing w:before="26"/>
              <w:jc w:val="center"/>
              <w:rPr>
                <w:b/>
                <w:bCs/>
                <w:i/>
                <w:lang w:eastAsia="vi-VN"/>
              </w:rPr>
            </w:pPr>
          </w:p>
        </w:tc>
      </w:tr>
      <w:tr w:rsidR="008C4A62" w:rsidRPr="004B3B0F" w:rsidTr="006149E6">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r w:rsidRPr="005302F0">
              <w:rPr>
                <w:b/>
                <w:bCs/>
                <w:i/>
                <w:lang w:eastAsia="vi-VN"/>
              </w:rPr>
              <w:t>1.5</w:t>
            </w:r>
          </w:p>
        </w:tc>
        <w:tc>
          <w:tcPr>
            <w:tcW w:w="4848" w:type="dxa"/>
            <w:shd w:val="clear" w:color="000000" w:fill="auto"/>
          </w:tcPr>
          <w:p w:rsidR="008C4A62" w:rsidRPr="005302F0" w:rsidRDefault="008C4A62" w:rsidP="00FB3177">
            <w:pPr>
              <w:ind w:right="36"/>
              <w:rPr>
                <w:b/>
                <w:i/>
                <w:color w:val="000000"/>
              </w:rPr>
            </w:pPr>
            <w:r w:rsidRPr="005302F0">
              <w:rPr>
                <w:b/>
                <w:i/>
                <w:color w:val="000000"/>
              </w:rPr>
              <w:t>Trách nhiệm của người đứng đầu đối với công tác cải cách hành chính</w:t>
            </w:r>
          </w:p>
        </w:tc>
        <w:tc>
          <w:tcPr>
            <w:tcW w:w="1260" w:type="dxa"/>
            <w:shd w:val="clear" w:color="000000" w:fill="auto"/>
            <w:vAlign w:val="center"/>
          </w:tcPr>
          <w:p w:rsidR="008C4A62" w:rsidRPr="00EB5155" w:rsidRDefault="008C4A62" w:rsidP="00FB3177">
            <w:pPr>
              <w:widowControl w:val="0"/>
              <w:spacing w:before="26"/>
              <w:jc w:val="center"/>
              <w:rPr>
                <w:b/>
                <w:bCs/>
                <w:i/>
                <w:lang w:eastAsia="vi-VN"/>
              </w:rPr>
            </w:pPr>
            <w:r w:rsidRPr="00EB5155">
              <w:rPr>
                <w:b/>
                <w:bCs/>
                <w:i/>
                <w:lang w:eastAsia="vi-VN"/>
              </w:rPr>
              <w:t>1</w:t>
            </w:r>
            <w:r w:rsidR="00A10C70">
              <w:rPr>
                <w:b/>
                <w:bCs/>
                <w:i/>
                <w:lang w:eastAsia="vi-VN"/>
              </w:rPr>
              <w:t>,5</w:t>
            </w: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25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6149E6">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p>
        </w:tc>
        <w:tc>
          <w:tcPr>
            <w:tcW w:w="4848" w:type="dxa"/>
            <w:shd w:val="clear" w:color="000000" w:fill="auto"/>
          </w:tcPr>
          <w:p w:rsidR="008C4A62" w:rsidRPr="005302F0" w:rsidRDefault="008C4A62" w:rsidP="00FB3177">
            <w:pPr>
              <w:widowControl w:val="0"/>
              <w:spacing w:before="26"/>
              <w:rPr>
                <w:i/>
                <w:iCs/>
                <w:lang w:eastAsia="vi-VN"/>
              </w:rPr>
            </w:pPr>
            <w:r w:rsidRPr="005302F0">
              <w:rPr>
                <w:i/>
                <w:iCs/>
                <w:lang w:eastAsia="vi-VN"/>
              </w:rPr>
              <w:t>Rà soá</w:t>
            </w:r>
            <w:r w:rsidR="00A10C70" w:rsidRPr="005302F0">
              <w:rPr>
                <w:i/>
                <w:iCs/>
                <w:lang w:eastAsia="vi-VN"/>
              </w:rPr>
              <w:t>t kết quả giải quyết hồ sơ</w:t>
            </w:r>
            <w:r w:rsidRPr="005302F0">
              <w:rPr>
                <w:i/>
                <w:iCs/>
                <w:lang w:eastAsia="vi-VN"/>
              </w:rPr>
              <w:t xml:space="preserve"> định k</w:t>
            </w:r>
            <w:r w:rsidR="00A10C70" w:rsidRPr="005302F0">
              <w:rPr>
                <w:i/>
                <w:iCs/>
                <w:lang w:eastAsia="vi-VN"/>
              </w:rPr>
              <w:t xml:space="preserve">ỳ hàng tuần: </w:t>
            </w:r>
            <w:r w:rsidR="00370A13" w:rsidRPr="005302F0">
              <w:rPr>
                <w:i/>
                <w:iCs/>
                <w:lang w:eastAsia="vi-VN"/>
              </w:rPr>
              <w:t>0,</w:t>
            </w:r>
            <w:r w:rsidR="00A10C70" w:rsidRPr="005302F0">
              <w:rPr>
                <w:i/>
                <w:iCs/>
                <w:lang w:eastAsia="vi-VN"/>
              </w:rPr>
              <w:t>2</w:t>
            </w:r>
            <w:r w:rsidR="00370A13" w:rsidRPr="005302F0">
              <w:rPr>
                <w:i/>
                <w:iCs/>
                <w:lang w:eastAsia="vi-VN"/>
              </w:rPr>
              <w:t>5</w:t>
            </w:r>
            <w:r w:rsidRPr="005302F0">
              <w:rPr>
                <w:i/>
                <w:iCs/>
                <w:lang w:eastAsia="vi-VN"/>
              </w:rPr>
              <w:t xml:space="preserve">; không thực </w:t>
            </w:r>
            <w:r w:rsidR="00A10C70" w:rsidRPr="005302F0">
              <w:rPr>
                <w:i/>
                <w:iCs/>
                <w:lang w:eastAsia="vi-VN"/>
              </w:rPr>
              <w:t xml:space="preserve">hiện </w:t>
            </w:r>
            <w:r w:rsidRPr="005302F0">
              <w:rPr>
                <w:i/>
                <w:iCs/>
                <w:lang w:eastAsia="vi-VN"/>
              </w:rPr>
              <w:t>hoặc c</w:t>
            </w:r>
            <w:r w:rsidR="00370A13" w:rsidRPr="005302F0">
              <w:rPr>
                <w:i/>
                <w:iCs/>
                <w:lang w:eastAsia="vi-VN"/>
              </w:rPr>
              <w:t>ó thực hiện nhưng chưa đầy đủ: 0</w:t>
            </w:r>
            <w:r w:rsidR="00A10C70" w:rsidRPr="005302F0">
              <w:rPr>
                <w:i/>
                <w:iCs/>
                <w:lang w:eastAsia="vi-VN"/>
              </w:rPr>
              <w:t>.</w:t>
            </w:r>
            <w:r w:rsidRPr="005302F0">
              <w:rPr>
                <w:i/>
                <w:iCs/>
                <w:lang w:eastAsia="vi-VN"/>
              </w:rPr>
              <w:t xml:space="preserve"> </w:t>
            </w:r>
          </w:p>
        </w:tc>
        <w:tc>
          <w:tcPr>
            <w:tcW w:w="1260" w:type="dxa"/>
            <w:shd w:val="clear" w:color="000000" w:fill="auto"/>
            <w:vAlign w:val="center"/>
          </w:tcPr>
          <w:p w:rsidR="008C4A62" w:rsidRDefault="008C4A62" w:rsidP="00FB3177">
            <w:pPr>
              <w:widowControl w:val="0"/>
              <w:spacing w:before="26"/>
              <w:jc w:val="center"/>
              <w:rPr>
                <w:b/>
                <w:bCs/>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25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6149E6">
        <w:trPr>
          <w:trHeight w:val="20"/>
          <w:jc w:val="center"/>
        </w:trPr>
        <w:tc>
          <w:tcPr>
            <w:tcW w:w="927" w:type="dxa"/>
            <w:shd w:val="clear" w:color="000000" w:fill="auto"/>
            <w:vAlign w:val="center"/>
          </w:tcPr>
          <w:p w:rsidR="008C4A62" w:rsidRPr="005302F0" w:rsidRDefault="008C4A62" w:rsidP="00FB3177">
            <w:pPr>
              <w:widowControl w:val="0"/>
              <w:spacing w:before="26"/>
              <w:jc w:val="center"/>
              <w:rPr>
                <w:bCs/>
                <w:i/>
                <w:color w:val="000000"/>
                <w:lang w:eastAsia="vi-VN"/>
              </w:rPr>
            </w:pPr>
          </w:p>
        </w:tc>
        <w:tc>
          <w:tcPr>
            <w:tcW w:w="4848" w:type="dxa"/>
            <w:shd w:val="clear" w:color="000000" w:fill="auto"/>
          </w:tcPr>
          <w:p w:rsidR="008C4A62" w:rsidRPr="005302F0" w:rsidRDefault="008C4A62" w:rsidP="00A10C70">
            <w:pPr>
              <w:widowControl w:val="0"/>
              <w:spacing w:before="26"/>
              <w:rPr>
                <w:i/>
                <w:iCs/>
                <w:lang w:eastAsia="vi-VN"/>
              </w:rPr>
            </w:pPr>
            <w:r w:rsidRPr="005302F0">
              <w:rPr>
                <w:i/>
                <w:iCs/>
                <w:lang w:val="vi-VN" w:eastAsia="vi-VN"/>
              </w:rPr>
              <w:t>Chỉ đạo</w:t>
            </w:r>
            <w:r w:rsidR="00370A13" w:rsidRPr="005302F0">
              <w:rPr>
                <w:i/>
                <w:iCs/>
                <w:lang w:eastAsia="vi-VN"/>
              </w:rPr>
              <w:t>, đôn đốc cấp dưới thực hiện</w:t>
            </w:r>
            <w:r w:rsidRPr="005302F0">
              <w:rPr>
                <w:i/>
                <w:iCs/>
                <w:lang w:val="vi-VN" w:eastAsia="vi-VN"/>
              </w:rPr>
              <w:t xml:space="preserve"> cải cách hành chính đầy đủ</w:t>
            </w:r>
            <w:r w:rsidR="00370A13" w:rsidRPr="005302F0">
              <w:rPr>
                <w:i/>
                <w:iCs/>
                <w:lang w:eastAsia="vi-VN"/>
              </w:rPr>
              <w:t>, kịp thời</w:t>
            </w:r>
            <w:r w:rsidR="00A10C70" w:rsidRPr="005302F0">
              <w:rPr>
                <w:i/>
                <w:iCs/>
                <w:lang w:eastAsia="vi-VN"/>
              </w:rPr>
              <w:t>:</w:t>
            </w:r>
            <w:r w:rsidR="00370A13" w:rsidRPr="005302F0">
              <w:rPr>
                <w:i/>
                <w:iCs/>
                <w:lang w:eastAsia="vi-VN"/>
              </w:rPr>
              <w:t xml:space="preserve"> hàng tuần</w:t>
            </w:r>
            <w:r w:rsidR="00A10C70" w:rsidRPr="005302F0">
              <w:rPr>
                <w:i/>
                <w:iCs/>
                <w:lang w:eastAsia="vi-VN"/>
              </w:rPr>
              <w:t>: 0,25</w:t>
            </w:r>
            <w:r w:rsidR="00370A13" w:rsidRPr="005302F0">
              <w:rPr>
                <w:i/>
                <w:iCs/>
                <w:lang w:eastAsia="vi-VN"/>
              </w:rPr>
              <w:t>,</w:t>
            </w:r>
            <w:r w:rsidR="00A10C70" w:rsidRPr="005302F0">
              <w:rPr>
                <w:i/>
                <w:iCs/>
                <w:lang w:eastAsia="vi-VN"/>
              </w:rPr>
              <w:t xml:space="preserve"> hàng tháng: 0,25;</w:t>
            </w:r>
            <w:r w:rsidR="00370A13" w:rsidRPr="005302F0">
              <w:rPr>
                <w:i/>
                <w:iCs/>
                <w:lang w:eastAsia="vi-VN"/>
              </w:rPr>
              <w:t xml:space="preserve"> hàng quý </w:t>
            </w:r>
            <w:r w:rsidR="00A10C70" w:rsidRPr="005302F0">
              <w:rPr>
                <w:i/>
                <w:iCs/>
                <w:lang w:eastAsia="vi-VN"/>
              </w:rPr>
              <w:t>0,25; không thực hiện thì điểm đánh giá bằng 0.</w:t>
            </w:r>
          </w:p>
        </w:tc>
        <w:tc>
          <w:tcPr>
            <w:tcW w:w="1260" w:type="dxa"/>
            <w:shd w:val="clear" w:color="000000" w:fill="auto"/>
            <w:vAlign w:val="center"/>
          </w:tcPr>
          <w:p w:rsidR="008C4A62" w:rsidRPr="005F03D7" w:rsidRDefault="008C4A62" w:rsidP="00FB3177">
            <w:pPr>
              <w:widowControl w:val="0"/>
              <w:spacing w:before="26"/>
              <w:jc w:val="center"/>
              <w:rPr>
                <w:bCs/>
                <w:color w:val="000000"/>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252" w:type="dxa"/>
            <w:shd w:val="clear" w:color="000000" w:fill="auto"/>
          </w:tcPr>
          <w:p w:rsidR="008C4A62" w:rsidRPr="00446EB6" w:rsidRDefault="008C4A62" w:rsidP="003013F3">
            <w:pPr>
              <w:widowControl w:val="0"/>
              <w:spacing w:before="26"/>
              <w:jc w:val="center"/>
              <w:rPr>
                <w:b/>
                <w:bCs/>
                <w:i/>
                <w:lang w:eastAsia="vi-VN"/>
              </w:rPr>
            </w:pPr>
          </w:p>
        </w:tc>
      </w:tr>
      <w:tr w:rsidR="00A10C70" w:rsidRPr="004B3B0F" w:rsidTr="006149E6">
        <w:trPr>
          <w:trHeight w:val="20"/>
          <w:jc w:val="center"/>
        </w:trPr>
        <w:tc>
          <w:tcPr>
            <w:tcW w:w="927" w:type="dxa"/>
            <w:shd w:val="clear" w:color="000000" w:fill="auto"/>
            <w:vAlign w:val="center"/>
          </w:tcPr>
          <w:p w:rsidR="00A10C70" w:rsidRPr="005302F0" w:rsidRDefault="00A10C70" w:rsidP="00FB3177">
            <w:pPr>
              <w:widowControl w:val="0"/>
              <w:spacing w:before="26"/>
              <w:jc w:val="center"/>
              <w:rPr>
                <w:bCs/>
                <w:i/>
                <w:color w:val="000000"/>
                <w:lang w:eastAsia="vi-VN"/>
              </w:rPr>
            </w:pPr>
          </w:p>
        </w:tc>
        <w:tc>
          <w:tcPr>
            <w:tcW w:w="4848" w:type="dxa"/>
            <w:shd w:val="clear" w:color="000000" w:fill="auto"/>
          </w:tcPr>
          <w:p w:rsidR="00A10C70" w:rsidRPr="005302F0" w:rsidRDefault="00D40278" w:rsidP="00D40278">
            <w:pPr>
              <w:widowControl w:val="0"/>
              <w:spacing w:before="26"/>
              <w:rPr>
                <w:i/>
                <w:iCs/>
                <w:lang w:eastAsia="vi-VN"/>
              </w:rPr>
            </w:pPr>
            <w:r>
              <w:rPr>
                <w:i/>
                <w:iCs/>
                <w:lang w:eastAsia="vi-VN"/>
              </w:rPr>
              <w:t xml:space="preserve">Đôn đốc </w:t>
            </w:r>
            <w:r w:rsidR="00A10C70" w:rsidRPr="005302F0">
              <w:rPr>
                <w:i/>
                <w:iCs/>
                <w:lang w:eastAsia="vi-VN"/>
              </w:rPr>
              <w:t>qua</w:t>
            </w:r>
            <w:r>
              <w:rPr>
                <w:i/>
                <w:iCs/>
                <w:lang w:eastAsia="vi-VN"/>
              </w:rPr>
              <w:t>n cấp trên giải quyết hồ sơ: 0,</w:t>
            </w:r>
            <w:r w:rsidR="00A10C70" w:rsidRPr="005302F0">
              <w:rPr>
                <w:i/>
                <w:iCs/>
                <w:lang w:eastAsia="vi-VN"/>
              </w:rPr>
              <w:t>5</w:t>
            </w:r>
            <w:r>
              <w:rPr>
                <w:i/>
                <w:iCs/>
                <w:lang w:eastAsia="vi-VN"/>
              </w:rPr>
              <w:t>; không thực hiện: 0</w:t>
            </w:r>
          </w:p>
        </w:tc>
        <w:tc>
          <w:tcPr>
            <w:tcW w:w="1260" w:type="dxa"/>
            <w:shd w:val="clear" w:color="000000" w:fill="auto"/>
            <w:vAlign w:val="center"/>
          </w:tcPr>
          <w:p w:rsidR="00A10C70" w:rsidRPr="005F03D7" w:rsidRDefault="00A10C70" w:rsidP="00FB3177">
            <w:pPr>
              <w:widowControl w:val="0"/>
              <w:spacing w:before="26"/>
              <w:jc w:val="center"/>
              <w:rPr>
                <w:bCs/>
                <w:color w:val="000000"/>
                <w:lang w:eastAsia="vi-VN"/>
              </w:rPr>
            </w:pPr>
          </w:p>
        </w:tc>
        <w:tc>
          <w:tcPr>
            <w:tcW w:w="1620" w:type="dxa"/>
            <w:shd w:val="clear" w:color="000000" w:fill="auto"/>
          </w:tcPr>
          <w:p w:rsidR="00A10C70" w:rsidRPr="00446EB6" w:rsidRDefault="00A10C70" w:rsidP="003013F3">
            <w:pPr>
              <w:widowControl w:val="0"/>
              <w:spacing w:before="26"/>
              <w:jc w:val="center"/>
              <w:rPr>
                <w:b/>
                <w:bCs/>
                <w:i/>
                <w:lang w:eastAsia="vi-VN"/>
              </w:rPr>
            </w:pPr>
          </w:p>
        </w:tc>
        <w:tc>
          <w:tcPr>
            <w:tcW w:w="2252" w:type="dxa"/>
            <w:shd w:val="clear" w:color="000000" w:fill="auto"/>
          </w:tcPr>
          <w:p w:rsidR="00A10C70" w:rsidRPr="00446EB6" w:rsidRDefault="00A10C70"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r>
              <w:rPr>
                <w:b/>
                <w:bCs/>
                <w:lang w:eastAsia="vi-VN"/>
              </w:rPr>
              <w:t>1.6</w:t>
            </w:r>
          </w:p>
        </w:tc>
        <w:tc>
          <w:tcPr>
            <w:tcW w:w="4848" w:type="dxa"/>
            <w:shd w:val="clear" w:color="000000" w:fill="auto"/>
          </w:tcPr>
          <w:p w:rsidR="00704716" w:rsidRPr="008A4737" w:rsidRDefault="00704716" w:rsidP="00704716">
            <w:pPr>
              <w:widowControl w:val="0"/>
              <w:spacing w:before="26"/>
              <w:rPr>
                <w:b/>
                <w:bCs/>
                <w:lang w:eastAsia="vi-VN"/>
              </w:rPr>
            </w:pPr>
            <w:r w:rsidRPr="008A4737">
              <w:rPr>
                <w:b/>
                <w:bCs/>
                <w:lang w:eastAsia="vi-VN"/>
              </w:rPr>
              <w:t>Triển khai chỉ đạo của cấp trên về cải cách hành chính, với kết quả:</w:t>
            </w:r>
          </w:p>
        </w:tc>
        <w:tc>
          <w:tcPr>
            <w:tcW w:w="1260" w:type="dxa"/>
            <w:shd w:val="clear" w:color="000000" w:fill="auto"/>
            <w:vAlign w:val="center"/>
          </w:tcPr>
          <w:p w:rsidR="00704716" w:rsidRPr="00191A86" w:rsidRDefault="00704716" w:rsidP="00704716">
            <w:pPr>
              <w:widowControl w:val="0"/>
              <w:spacing w:before="26"/>
              <w:jc w:val="center"/>
              <w:rPr>
                <w:b/>
                <w:bCs/>
                <w:lang w:eastAsia="vi-VN"/>
              </w:rPr>
            </w:pPr>
            <w:r>
              <w:rPr>
                <w:b/>
                <w:bCs/>
                <w:lang w:eastAsia="vi-VN"/>
              </w:rPr>
              <w:t>+</w:t>
            </w:r>
            <w:r w:rsidRPr="00191A86">
              <w:rPr>
                <w:b/>
                <w:bCs/>
                <w:lang w:eastAsia="vi-VN"/>
              </w:rPr>
              <w:t>3</w:t>
            </w:r>
            <w:r>
              <w:rPr>
                <w:b/>
                <w:bCs/>
                <w:lang w:eastAsia="vi-VN"/>
              </w:rPr>
              <w:t>/-3</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01</w:t>
            </w:r>
            <w:r>
              <w:rPr>
                <w:bCs/>
                <w:lang w:eastAsia="vi-VN"/>
              </w:rPr>
              <w:t xml:space="preserve"> chỉ đạo đảm bảo theo yêu cầu: +1</w:t>
            </w:r>
            <w:r w:rsidRPr="008A4737">
              <w:rPr>
                <w:bCs/>
                <w:lang w:eastAsia="vi-VN"/>
              </w:rPr>
              <w:t xml:space="preserve">; không đảm bảo theo </w:t>
            </w:r>
            <w:r>
              <w:rPr>
                <w:bCs/>
                <w:lang w:eastAsia="vi-VN"/>
              </w:rPr>
              <w:t xml:space="preserve">yêu cầu hoặc không triển khai: </w:t>
            </w:r>
            <w:r w:rsidRPr="008A4737">
              <w:rPr>
                <w:bCs/>
                <w:lang w:eastAsia="vi-VN"/>
              </w:rPr>
              <w:t>-1</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02 chỉ đạo đảm bảo theo yêu cầu</w:t>
            </w:r>
            <w:r>
              <w:rPr>
                <w:bCs/>
                <w:lang w:eastAsia="vi-VN"/>
              </w:rPr>
              <w:t xml:space="preserve">: +2; </w:t>
            </w:r>
            <w:r w:rsidRPr="008A4737">
              <w:rPr>
                <w:bCs/>
                <w:lang w:eastAsia="vi-VN"/>
              </w:rPr>
              <w:t>không đảm bảo theo</w:t>
            </w:r>
            <w:r>
              <w:rPr>
                <w:bCs/>
                <w:lang w:eastAsia="vi-VN"/>
              </w:rPr>
              <w:t xml:space="preserve"> yêu cầu hoặc không triển khai: </w:t>
            </w:r>
            <w:r w:rsidRPr="008A4737">
              <w:rPr>
                <w:bCs/>
                <w:lang w:eastAsia="vi-VN"/>
              </w:rPr>
              <w:t>-2</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Từ 03 chỉ đạo</w:t>
            </w:r>
            <w:r>
              <w:rPr>
                <w:bCs/>
                <w:lang w:eastAsia="vi-VN"/>
              </w:rPr>
              <w:t xml:space="preserve"> trở lên đảm bảo theo yêu cầu: +3</w:t>
            </w:r>
            <w:r w:rsidRPr="008A4737">
              <w:rPr>
                <w:bCs/>
                <w:lang w:eastAsia="vi-VN"/>
              </w:rPr>
              <w:t xml:space="preserve">; không đảm bảo theo </w:t>
            </w:r>
            <w:r>
              <w:rPr>
                <w:bCs/>
                <w:lang w:eastAsia="vi-VN"/>
              </w:rPr>
              <w:t xml:space="preserve">yêu cầu hoặc không triển khai: </w:t>
            </w:r>
            <w:r w:rsidRPr="008A4737">
              <w:rPr>
                <w:bCs/>
                <w:lang w:eastAsia="vi-VN"/>
              </w:rPr>
              <w:t>-3</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191A86" w:rsidRDefault="00704716" w:rsidP="00704716">
            <w:pPr>
              <w:widowControl w:val="0"/>
              <w:spacing w:before="26"/>
              <w:jc w:val="center"/>
              <w:rPr>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Trường hợp đơn vị không triển khai, do trong các chỉ đạo của cấp trên, đơn vị khôn</w:t>
            </w:r>
            <w:r>
              <w:rPr>
                <w:bCs/>
                <w:lang w:eastAsia="vi-VN"/>
              </w:rPr>
              <w:t xml:space="preserve">g có nhiệm vụ phải triển khai: </w:t>
            </w:r>
            <w:r w:rsidRPr="008A4737">
              <w:rPr>
                <w:bCs/>
                <w:lang w:eastAsia="vi-VN"/>
              </w:rPr>
              <w:t>0</w:t>
            </w:r>
          </w:p>
        </w:tc>
        <w:tc>
          <w:tcPr>
            <w:tcW w:w="1260" w:type="dxa"/>
            <w:shd w:val="clear" w:color="000000" w:fill="auto"/>
            <w:vAlign w:val="center"/>
          </w:tcPr>
          <w:p w:rsidR="00704716" w:rsidRPr="006B7E73"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874285" w:rsidRDefault="00704716" w:rsidP="00FB3177">
            <w:pPr>
              <w:widowControl w:val="0"/>
              <w:spacing w:before="26"/>
              <w:jc w:val="center"/>
              <w:rPr>
                <w:b/>
                <w:bCs/>
                <w:lang w:eastAsia="vi-VN"/>
              </w:rPr>
            </w:pPr>
            <w:r w:rsidRPr="00874285">
              <w:rPr>
                <w:b/>
                <w:bCs/>
                <w:lang w:eastAsia="vi-VN"/>
              </w:rPr>
              <w:t>2</w:t>
            </w:r>
          </w:p>
        </w:tc>
        <w:tc>
          <w:tcPr>
            <w:tcW w:w="4848" w:type="dxa"/>
            <w:shd w:val="clear" w:color="000000" w:fill="auto"/>
          </w:tcPr>
          <w:p w:rsidR="00704716" w:rsidRPr="00874285" w:rsidRDefault="00704716" w:rsidP="00FB3177">
            <w:pPr>
              <w:widowControl w:val="0"/>
              <w:spacing w:before="26"/>
              <w:rPr>
                <w:b/>
                <w:bCs/>
                <w:sz w:val="26"/>
                <w:lang w:eastAsia="vi-VN"/>
              </w:rPr>
            </w:pPr>
            <w:r w:rsidRPr="00874285">
              <w:rPr>
                <w:b/>
                <w:bCs/>
                <w:sz w:val="26"/>
                <w:lang w:eastAsia="vi-VN"/>
              </w:rPr>
              <w:t>XÂY DỰNG VÀ TỔ CHỨC THỰC HIỆN VĂN BẢN QUY PHẠM PHÁP LUẬT</w:t>
            </w:r>
          </w:p>
        </w:tc>
        <w:tc>
          <w:tcPr>
            <w:tcW w:w="1260" w:type="dxa"/>
            <w:shd w:val="clear" w:color="000000" w:fill="auto"/>
            <w:vAlign w:val="center"/>
          </w:tcPr>
          <w:p w:rsidR="00704716" w:rsidRPr="006E7B21" w:rsidRDefault="00704716" w:rsidP="00FB3177">
            <w:pPr>
              <w:widowControl w:val="0"/>
              <w:spacing w:before="26"/>
              <w:jc w:val="center"/>
              <w:rPr>
                <w:b/>
                <w:bCs/>
                <w:lang w:eastAsia="vi-VN"/>
              </w:rPr>
            </w:pPr>
            <w:r>
              <w:rPr>
                <w:b/>
                <w:bCs/>
                <w:lang w:eastAsia="vi-VN"/>
              </w:rPr>
              <w:t>7</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000000" w:fill="auto"/>
            <w:vAlign w:val="center"/>
          </w:tcPr>
          <w:p w:rsidR="00704716" w:rsidRPr="00D25348" w:rsidRDefault="00704716" w:rsidP="00FB3177">
            <w:pPr>
              <w:widowControl w:val="0"/>
              <w:spacing w:before="26"/>
              <w:jc w:val="center"/>
              <w:rPr>
                <w:b/>
                <w:bCs/>
                <w:i/>
                <w:lang w:eastAsia="vi-VN"/>
              </w:rPr>
            </w:pPr>
            <w:r w:rsidRPr="00D25348">
              <w:rPr>
                <w:b/>
                <w:bCs/>
                <w:i/>
                <w:lang w:eastAsia="vi-VN"/>
              </w:rPr>
              <w:t>2.1</w:t>
            </w:r>
          </w:p>
        </w:tc>
        <w:tc>
          <w:tcPr>
            <w:tcW w:w="4848" w:type="dxa"/>
            <w:shd w:val="clear" w:color="000000" w:fill="auto"/>
          </w:tcPr>
          <w:p w:rsidR="00704716" w:rsidRDefault="005D43D0" w:rsidP="00D25348">
            <w:pPr>
              <w:widowControl w:val="0"/>
              <w:spacing w:before="26"/>
              <w:rPr>
                <w:b/>
                <w:i/>
                <w:iCs/>
              </w:rPr>
            </w:pPr>
            <w:r>
              <w:rPr>
                <w:b/>
                <w:i/>
              </w:rPr>
              <w:t>B</w:t>
            </w:r>
            <w:r w:rsidR="00704716" w:rsidRPr="00D25348">
              <w:rPr>
                <w:b/>
                <w:i/>
              </w:rPr>
              <w:t xml:space="preserve">an hành văn bản QPPL theo </w:t>
            </w:r>
            <w:r w:rsidR="00704716" w:rsidRPr="00D25348">
              <w:rPr>
                <w:b/>
                <w:i/>
                <w:iCs/>
              </w:rPr>
              <w:t>đúng quy trình của Luật ban hành văn bản QPPL năm 2015</w:t>
            </w:r>
            <w:r w:rsidR="00704716">
              <w:rPr>
                <w:b/>
                <w:i/>
                <w:iCs/>
              </w:rPr>
              <w:t>:</w:t>
            </w:r>
          </w:p>
          <w:p w:rsidR="00704716" w:rsidRPr="00C45422" w:rsidRDefault="00704716" w:rsidP="00C45422">
            <w:pPr>
              <w:widowControl w:val="0"/>
              <w:spacing w:before="26"/>
              <w:rPr>
                <w:i/>
                <w:lang w:eastAsia="vi-VN"/>
              </w:rPr>
            </w:pPr>
            <w:r w:rsidRPr="00C45422">
              <w:rPr>
                <w:i/>
                <w:iCs/>
              </w:rPr>
              <w:t>Đạt tỷ từ 90-100%</w:t>
            </w:r>
            <w:r w:rsidRPr="00C45422">
              <w:rPr>
                <w:i/>
                <w:lang w:eastAsia="vi-VN"/>
              </w:rPr>
              <w:t xml:space="preserve"> thì điểm đánh giá được tính theo công thức:</w:t>
            </w:r>
          </w:p>
          <w:p w:rsidR="00704716" w:rsidRPr="00C45422" w:rsidRDefault="005C64D4" w:rsidP="00C45422">
            <w:pPr>
              <w:widowControl w:val="0"/>
              <w:spacing w:before="26"/>
              <w:rPr>
                <w:b/>
                <w:i/>
                <w:sz w:val="26"/>
                <w:szCs w:val="26"/>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tc>
        <w:tc>
          <w:tcPr>
            <w:tcW w:w="1260" w:type="dxa"/>
            <w:shd w:val="clear" w:color="000000" w:fill="auto"/>
            <w:vAlign w:val="center"/>
          </w:tcPr>
          <w:p w:rsidR="00704716" w:rsidRPr="00D25348" w:rsidRDefault="00704716" w:rsidP="00FB3177">
            <w:pPr>
              <w:widowControl w:val="0"/>
              <w:spacing w:before="26"/>
              <w:jc w:val="center"/>
              <w:rPr>
                <w:b/>
                <w:bCs/>
                <w:i/>
                <w:lang w:eastAsia="vi-VN"/>
              </w:rPr>
            </w:pPr>
            <w:r>
              <w:rPr>
                <w:b/>
                <w:bCs/>
                <w:i/>
                <w:lang w:eastAsia="vi-VN"/>
              </w:rPr>
              <w:t>2</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25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6149E6">
        <w:trPr>
          <w:trHeight w:val="20"/>
          <w:jc w:val="center"/>
        </w:trPr>
        <w:tc>
          <w:tcPr>
            <w:tcW w:w="927" w:type="dxa"/>
            <w:shd w:val="clear" w:color="auto" w:fill="auto"/>
            <w:vAlign w:val="center"/>
          </w:tcPr>
          <w:p w:rsidR="00704716" w:rsidRPr="00D25348" w:rsidRDefault="00704716" w:rsidP="00FB3177">
            <w:pPr>
              <w:widowControl w:val="0"/>
              <w:spacing w:before="26"/>
              <w:jc w:val="center"/>
              <w:rPr>
                <w:bCs/>
                <w:i/>
                <w:lang w:eastAsia="vi-VN"/>
              </w:rPr>
            </w:pPr>
          </w:p>
        </w:tc>
        <w:tc>
          <w:tcPr>
            <w:tcW w:w="4848" w:type="dxa"/>
            <w:shd w:val="clear" w:color="auto" w:fill="auto"/>
          </w:tcPr>
          <w:p w:rsidR="00704716" w:rsidRPr="00D25348" w:rsidRDefault="005D43D0" w:rsidP="00FB3177">
            <w:pPr>
              <w:rPr>
                <w:i/>
                <w:iCs/>
              </w:rPr>
            </w:pPr>
            <w:r>
              <w:rPr>
                <w:i/>
                <w:iCs/>
              </w:rPr>
              <w:t xml:space="preserve">Dưới 90% văn bản: </w:t>
            </w:r>
            <w:r w:rsidR="00704716" w:rsidRPr="00D25348">
              <w:rPr>
                <w:i/>
                <w:iCs/>
              </w:rPr>
              <w:t>0</w:t>
            </w:r>
          </w:p>
        </w:tc>
        <w:tc>
          <w:tcPr>
            <w:tcW w:w="1260" w:type="dxa"/>
            <w:vAlign w:val="center"/>
          </w:tcPr>
          <w:p w:rsidR="00704716" w:rsidRPr="00D25348" w:rsidRDefault="00704716" w:rsidP="00FB3177">
            <w:pPr>
              <w:widowControl w:val="0"/>
              <w:spacing w:before="26"/>
              <w:jc w:val="center"/>
              <w:rPr>
                <w:bCs/>
                <w:i/>
                <w:lang w:eastAsia="vi-VN"/>
              </w:rPr>
            </w:pP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2.2</w:t>
            </w:r>
          </w:p>
        </w:tc>
        <w:tc>
          <w:tcPr>
            <w:tcW w:w="4848" w:type="dxa"/>
            <w:shd w:val="clear" w:color="auto" w:fill="auto"/>
          </w:tcPr>
          <w:p w:rsidR="00704716" w:rsidRPr="00874285" w:rsidRDefault="00704716" w:rsidP="00FB3177">
            <w:pPr>
              <w:widowControl w:val="0"/>
              <w:spacing w:before="26"/>
              <w:rPr>
                <w:b/>
                <w:bCs/>
                <w:lang w:eastAsia="vi-VN"/>
              </w:rPr>
            </w:pPr>
            <w:r w:rsidRPr="00874285">
              <w:rPr>
                <w:b/>
                <w:bCs/>
                <w:lang w:eastAsia="vi-VN"/>
              </w:rPr>
              <w:t>Công tác theo dõi thi hành pháp luật</w:t>
            </w:r>
          </w:p>
        </w:tc>
        <w:tc>
          <w:tcPr>
            <w:tcW w:w="1260" w:type="dxa"/>
            <w:vAlign w:val="center"/>
          </w:tcPr>
          <w:p w:rsidR="00704716" w:rsidRPr="005F03D7" w:rsidRDefault="00704716" w:rsidP="00FB3177">
            <w:pPr>
              <w:widowControl w:val="0"/>
              <w:spacing w:before="26"/>
              <w:jc w:val="center"/>
              <w:rPr>
                <w:b/>
                <w:bCs/>
                <w:lang w:eastAsia="vi-VN"/>
              </w:rPr>
            </w:pPr>
            <w:r w:rsidRPr="005F03D7">
              <w:rPr>
                <w:b/>
                <w:bCs/>
                <w:lang w:eastAsia="vi-VN"/>
              </w:rPr>
              <w:t>3</w:t>
            </w:r>
          </w:p>
        </w:tc>
        <w:tc>
          <w:tcPr>
            <w:tcW w:w="1620" w:type="dxa"/>
          </w:tcPr>
          <w:p w:rsidR="00704716" w:rsidRPr="0014697C" w:rsidRDefault="00704716" w:rsidP="003013F3">
            <w:pPr>
              <w:widowControl w:val="0"/>
              <w:spacing w:before="26"/>
              <w:jc w:val="center"/>
              <w:rPr>
                <w:bCs/>
                <w:lang w:eastAsia="vi-VN"/>
              </w:rPr>
            </w:pPr>
          </w:p>
        </w:tc>
        <w:tc>
          <w:tcPr>
            <w:tcW w:w="2252" w:type="dxa"/>
          </w:tcPr>
          <w:p w:rsidR="00704716" w:rsidRPr="0014697C"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6E4333" w:rsidRDefault="00704716" w:rsidP="00FB3177">
            <w:pPr>
              <w:widowControl w:val="0"/>
              <w:spacing w:before="26"/>
              <w:jc w:val="center"/>
              <w:rPr>
                <w:bCs/>
                <w:i/>
                <w:lang w:eastAsia="vi-VN"/>
              </w:rPr>
            </w:pPr>
            <w:r w:rsidRPr="006E4333">
              <w:rPr>
                <w:bCs/>
                <w:i/>
                <w:lang w:eastAsia="vi-VN"/>
              </w:rPr>
              <w:t>2.2.1</w:t>
            </w:r>
          </w:p>
        </w:tc>
        <w:tc>
          <w:tcPr>
            <w:tcW w:w="4848" w:type="dxa"/>
            <w:shd w:val="clear" w:color="auto" w:fill="auto"/>
          </w:tcPr>
          <w:p w:rsidR="00704716" w:rsidRPr="006E4333" w:rsidRDefault="00704716" w:rsidP="00FB3177">
            <w:pPr>
              <w:widowControl w:val="0"/>
              <w:spacing w:before="26"/>
              <w:rPr>
                <w:bCs/>
                <w:i/>
                <w:lang w:eastAsia="vi-VN"/>
              </w:rPr>
            </w:pPr>
            <w:r w:rsidRPr="006E4333">
              <w:rPr>
                <w:bCs/>
                <w:i/>
                <w:lang w:eastAsia="vi-VN"/>
              </w:rPr>
              <w:t xml:space="preserve">Mức độ thực hiện kế hoạch theo dõi tình hình thi hành pháp luật </w:t>
            </w:r>
          </w:p>
        </w:tc>
        <w:tc>
          <w:tcPr>
            <w:tcW w:w="1260" w:type="dxa"/>
            <w:vAlign w:val="center"/>
          </w:tcPr>
          <w:p w:rsidR="00704716" w:rsidRPr="005A4914" w:rsidRDefault="00704716" w:rsidP="00FB3177">
            <w:pPr>
              <w:widowControl w:val="0"/>
              <w:spacing w:before="26"/>
              <w:jc w:val="center"/>
              <w:rPr>
                <w:bCs/>
                <w:i/>
                <w:lang w:eastAsia="vi-VN"/>
              </w:rPr>
            </w:pPr>
            <w:r w:rsidRPr="005A4914">
              <w:rPr>
                <w:bCs/>
                <w:i/>
                <w:lang w:eastAsia="vi-VN"/>
              </w:rPr>
              <w:t>1,5</w:t>
            </w:r>
          </w:p>
        </w:tc>
        <w:tc>
          <w:tcPr>
            <w:tcW w:w="1620" w:type="dxa"/>
          </w:tcPr>
          <w:p w:rsidR="00704716" w:rsidRPr="0014697C" w:rsidRDefault="00704716" w:rsidP="003013F3">
            <w:pPr>
              <w:widowControl w:val="0"/>
              <w:spacing w:before="26"/>
              <w:jc w:val="center"/>
              <w:rPr>
                <w:bCs/>
                <w:lang w:eastAsia="vi-VN"/>
              </w:rPr>
            </w:pPr>
          </w:p>
        </w:tc>
        <w:tc>
          <w:tcPr>
            <w:tcW w:w="2252" w:type="dxa"/>
          </w:tcPr>
          <w:p w:rsidR="00704716" w:rsidRPr="0014697C"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6E4333" w:rsidRDefault="00704716" w:rsidP="00FB3177">
            <w:pPr>
              <w:widowControl w:val="0"/>
              <w:spacing w:before="26"/>
              <w:jc w:val="center"/>
              <w:rPr>
                <w:b/>
                <w:bCs/>
                <w:i/>
                <w:lang w:eastAsia="vi-VN"/>
              </w:rPr>
            </w:pPr>
          </w:p>
        </w:tc>
        <w:tc>
          <w:tcPr>
            <w:tcW w:w="4848" w:type="dxa"/>
            <w:shd w:val="clear" w:color="auto" w:fill="auto"/>
          </w:tcPr>
          <w:p w:rsidR="00704716" w:rsidRPr="006E4333" w:rsidRDefault="00704716" w:rsidP="006E4333">
            <w:pPr>
              <w:widowControl w:val="0"/>
              <w:spacing w:before="26"/>
              <w:jc w:val="both"/>
              <w:rPr>
                <w:i/>
                <w:iCs/>
                <w:lang w:eastAsia="vi-VN"/>
              </w:rPr>
            </w:pPr>
            <w:r w:rsidRPr="006E4333">
              <w:rPr>
                <w:i/>
                <w:iCs/>
                <w:lang w:eastAsia="vi-VN"/>
              </w:rPr>
              <w:t>Hoàn thành từ 85% - 100% kế hoạch thì điểm đánh giá được tính theo công thức:</w:t>
            </w:r>
          </w:p>
          <w:p w:rsidR="00704716" w:rsidRPr="006E4333" w:rsidRDefault="005C64D4" w:rsidP="006E4333">
            <w:pPr>
              <w:widowControl w:val="0"/>
              <w:spacing w:before="26"/>
              <w:rPr>
                <w:i/>
                <w:iCs/>
                <w:lang w:eastAsia="vi-VN"/>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1.5</m:t>
                    </m:r>
                  </m:num>
                  <m:den>
                    <m:r>
                      <w:rPr>
                        <w:rFonts w:ascii="Cambria Math"/>
                        <w:lang w:eastAsia="vi-VN"/>
                      </w:rPr>
                      <m:t>100%</m:t>
                    </m:r>
                  </m:den>
                </m:f>
              </m:oMath>
            </m:oMathPara>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5F03D7" w:rsidRDefault="00704716" w:rsidP="003013F3">
            <w:pPr>
              <w:widowControl w:val="0"/>
              <w:spacing w:before="26"/>
              <w:jc w:val="center"/>
              <w:rPr>
                <w:b/>
                <w:bCs/>
                <w:lang w:eastAsia="vi-VN"/>
              </w:rPr>
            </w:pPr>
          </w:p>
        </w:tc>
        <w:tc>
          <w:tcPr>
            <w:tcW w:w="2252" w:type="dxa"/>
          </w:tcPr>
          <w:p w:rsidR="00704716" w:rsidRPr="005F03D7"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6E4333" w:rsidRDefault="00704716" w:rsidP="00FB3177">
            <w:pPr>
              <w:widowControl w:val="0"/>
              <w:spacing w:before="26"/>
              <w:jc w:val="center"/>
              <w:rPr>
                <w:b/>
                <w:bCs/>
                <w:i/>
                <w:lang w:eastAsia="vi-VN"/>
              </w:rPr>
            </w:pPr>
          </w:p>
        </w:tc>
        <w:tc>
          <w:tcPr>
            <w:tcW w:w="4848" w:type="dxa"/>
            <w:shd w:val="clear" w:color="auto" w:fill="auto"/>
          </w:tcPr>
          <w:p w:rsidR="00704716" w:rsidRPr="006E4333" w:rsidRDefault="00704716" w:rsidP="00FB3177">
            <w:pPr>
              <w:widowControl w:val="0"/>
              <w:spacing w:before="26"/>
              <w:rPr>
                <w:i/>
                <w:lang w:eastAsia="vi-VN"/>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AA15E1" w:rsidRDefault="00704716" w:rsidP="00FB3177">
            <w:pPr>
              <w:widowControl w:val="0"/>
              <w:spacing w:before="26"/>
              <w:jc w:val="center"/>
              <w:rPr>
                <w:bCs/>
                <w:i/>
                <w:lang w:eastAsia="vi-VN"/>
              </w:rPr>
            </w:pPr>
            <w:r w:rsidRPr="00AA15E1">
              <w:rPr>
                <w:bCs/>
                <w:i/>
                <w:lang w:eastAsia="vi-VN"/>
              </w:rPr>
              <w:t>2.2.2</w:t>
            </w:r>
          </w:p>
        </w:tc>
        <w:tc>
          <w:tcPr>
            <w:tcW w:w="4848" w:type="dxa"/>
            <w:shd w:val="clear" w:color="000000" w:fill="FFFFFF"/>
          </w:tcPr>
          <w:p w:rsidR="00704716" w:rsidRPr="00AA15E1" w:rsidRDefault="00704716" w:rsidP="00FB3177">
            <w:pPr>
              <w:widowControl w:val="0"/>
              <w:spacing w:before="26"/>
              <w:rPr>
                <w:bCs/>
                <w:i/>
                <w:lang w:eastAsia="vi-VN"/>
              </w:rPr>
            </w:pPr>
            <w:r w:rsidRPr="00AA15E1">
              <w:rPr>
                <w:bCs/>
                <w:i/>
                <w:lang w:eastAsia="vi-VN"/>
              </w:rPr>
              <w:t>Xử lý kết quả theo dõi tình hình thi hành pháp luật: kết quả xử lý hoặc kiến nghị xử lý các vấn đề phát hiện qua theo dõi tình hình thi hành pháp luật:</w:t>
            </w:r>
          </w:p>
        </w:tc>
        <w:tc>
          <w:tcPr>
            <w:tcW w:w="1260" w:type="dxa"/>
            <w:vAlign w:val="center"/>
          </w:tcPr>
          <w:p w:rsidR="00704716" w:rsidRPr="00AA15E1" w:rsidRDefault="00704716" w:rsidP="00FB3177">
            <w:pPr>
              <w:widowControl w:val="0"/>
              <w:spacing w:before="26"/>
              <w:jc w:val="center"/>
              <w:rPr>
                <w:bCs/>
                <w:i/>
                <w:lang w:eastAsia="vi-VN"/>
              </w:rPr>
            </w:pPr>
            <w:r w:rsidRPr="00AA15E1">
              <w:rPr>
                <w:bCs/>
                <w:i/>
                <w:lang w:eastAsia="vi-VN"/>
              </w:rPr>
              <w:t>1,5</w:t>
            </w: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000000" w:fill="FFFFFF"/>
          </w:tcPr>
          <w:p w:rsidR="00704716" w:rsidRPr="00DB45EE" w:rsidRDefault="00704716" w:rsidP="00BA1BA8">
            <w:pPr>
              <w:widowControl w:val="0"/>
              <w:spacing w:before="26"/>
              <w:rPr>
                <w:i/>
                <w:lang w:eastAsia="vi-VN"/>
              </w:rPr>
            </w:pPr>
            <w:r w:rsidRPr="00DB45EE">
              <w:rPr>
                <w:i/>
                <w:lang w:eastAsia="vi-VN"/>
              </w:rPr>
              <w:t>Từ 85% - 100% số vấn đề phát hiện được xử lý hoặc kiến nghị xử lý thì điểm đánh giá được tính theo công thức:</w:t>
            </w:r>
          </w:p>
          <w:p w:rsidR="00704716" w:rsidRPr="00874285" w:rsidRDefault="005C64D4" w:rsidP="00BA1BA8">
            <w:pPr>
              <w:widowControl w:val="0"/>
              <w:spacing w:before="26"/>
              <w:rPr>
                <w:lang w:eastAsia="vi-VN"/>
              </w:rPr>
            </w:pPr>
            <m:oMathPara>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1.5</m:t>
                    </m:r>
                  </m:num>
                  <m:den>
                    <m:r>
                      <m:rPr>
                        <m:sty m:val="p"/>
                      </m:rPr>
                      <w:rPr>
                        <w:rFonts w:ascii="Cambria Math"/>
                        <w:sz w:val="20"/>
                        <w:szCs w:val="20"/>
                        <w:lang w:eastAsia="vi-VN"/>
                      </w:rPr>
                      <m:t>100%</m:t>
                    </m:r>
                  </m:den>
                </m:f>
              </m:oMath>
            </m:oMathPara>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auto" w:fill="auto"/>
          </w:tcPr>
          <w:p w:rsidR="00704716" w:rsidRPr="00436F77" w:rsidRDefault="00704716" w:rsidP="00FB3177">
            <w:pPr>
              <w:widowControl w:val="0"/>
              <w:spacing w:before="26"/>
              <w:rPr>
                <w:i/>
                <w:lang w:eastAsia="vi-VN"/>
              </w:rPr>
            </w:pPr>
            <w:r w:rsidRPr="00436F77">
              <w:rPr>
                <w:i/>
                <w:lang w:eastAsia="vi-VN"/>
              </w:rPr>
              <w:t>Dưới 85% các vấn đề: (0đ)</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auto" w:fill="auto"/>
          </w:tcPr>
          <w:p w:rsidR="00704716" w:rsidRPr="00436F77" w:rsidRDefault="00704716" w:rsidP="00FB3177">
            <w:pPr>
              <w:widowControl w:val="0"/>
              <w:spacing w:before="26"/>
              <w:rPr>
                <w:rFonts w:ascii="Times New Romans" w:hAnsi="Times New Romans" w:cs="Arial"/>
                <w:b/>
                <w:i/>
                <w:iCs/>
              </w:rPr>
            </w:pPr>
            <w:r w:rsidRPr="00436F77">
              <w:rPr>
                <w:i/>
                <w:lang w:eastAsia="vi-VN"/>
              </w:rPr>
              <w:t xml:space="preserve">Trường hợp các kết quả theo dõi thi hành pháp luật đều tốt, không phát sinh việc xử lý hoặc kiến nghị xử lý: (0,5đ) </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2.3</w:t>
            </w:r>
          </w:p>
        </w:tc>
        <w:tc>
          <w:tcPr>
            <w:tcW w:w="4848" w:type="dxa"/>
            <w:shd w:val="clear" w:color="auto" w:fill="auto"/>
          </w:tcPr>
          <w:p w:rsidR="00704716" w:rsidRPr="00874285" w:rsidRDefault="00704716" w:rsidP="00FB3177">
            <w:pPr>
              <w:widowControl w:val="0"/>
              <w:spacing w:before="26"/>
              <w:rPr>
                <w:b/>
                <w:bCs/>
                <w:lang w:eastAsia="vi-VN"/>
              </w:rPr>
            </w:pPr>
            <w:r w:rsidRPr="00874285">
              <w:rPr>
                <w:rFonts w:ascii="Times New Romans" w:hAnsi="Times New Romans" w:cs="Arial"/>
                <w:b/>
                <w:iCs/>
              </w:rPr>
              <w:t>Công tác kiểm tra, rà soát</w:t>
            </w:r>
            <w:r w:rsidRPr="00874285">
              <w:rPr>
                <w:rFonts w:cs="Arial"/>
                <w:b/>
                <w:iCs/>
              </w:rPr>
              <w:t>, hệ thống hóa</w:t>
            </w:r>
            <w:r w:rsidRPr="00874285">
              <w:rPr>
                <w:rFonts w:ascii="Times New Romans" w:hAnsi="Times New Romans" w:cs="Arial"/>
                <w:b/>
                <w:iCs/>
              </w:rPr>
              <w:t xml:space="preserve"> văn bản quy phạm pháp luật</w:t>
            </w:r>
            <w:r w:rsidRPr="00874285">
              <w:rPr>
                <w:rFonts w:cs="Arial"/>
                <w:b/>
                <w:iCs/>
              </w:rPr>
              <w:t xml:space="preserve"> do cấp tỉnh ban hành thuộc lĩnh vực quản lý của đơn vị</w:t>
            </w:r>
          </w:p>
        </w:tc>
        <w:tc>
          <w:tcPr>
            <w:tcW w:w="1260" w:type="dxa"/>
            <w:vAlign w:val="center"/>
          </w:tcPr>
          <w:p w:rsidR="00704716" w:rsidRPr="006E7B21" w:rsidRDefault="00704716" w:rsidP="00FB3177">
            <w:pPr>
              <w:widowControl w:val="0"/>
              <w:spacing w:before="26"/>
              <w:jc w:val="center"/>
              <w:rPr>
                <w:b/>
                <w:bCs/>
                <w:lang w:eastAsia="vi-VN"/>
              </w:rPr>
            </w:pPr>
            <w:r>
              <w:rPr>
                <w:b/>
                <w:bCs/>
                <w:lang w:eastAsia="vi-VN"/>
              </w:rPr>
              <w:t>2</w:t>
            </w:r>
          </w:p>
        </w:tc>
        <w:tc>
          <w:tcPr>
            <w:tcW w:w="1620" w:type="dxa"/>
          </w:tcPr>
          <w:p w:rsidR="00704716" w:rsidRPr="008F113A" w:rsidRDefault="00704716" w:rsidP="003013F3">
            <w:pPr>
              <w:widowControl w:val="0"/>
              <w:spacing w:before="26"/>
              <w:jc w:val="center"/>
              <w:rPr>
                <w:b/>
                <w:bCs/>
                <w:lang w:eastAsia="vi-VN"/>
              </w:rPr>
            </w:pPr>
          </w:p>
        </w:tc>
        <w:tc>
          <w:tcPr>
            <w:tcW w:w="2252" w:type="dxa"/>
          </w:tcPr>
          <w:p w:rsidR="00704716" w:rsidRPr="008F113A"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r>
              <w:rPr>
                <w:lang w:eastAsia="vi-VN"/>
              </w:rPr>
              <w:t>2.3.1</w:t>
            </w:r>
          </w:p>
        </w:tc>
        <w:tc>
          <w:tcPr>
            <w:tcW w:w="4848" w:type="dxa"/>
            <w:shd w:val="clear" w:color="auto" w:fill="auto"/>
          </w:tcPr>
          <w:p w:rsidR="00704716" w:rsidRPr="00874285" w:rsidRDefault="00704716" w:rsidP="00FB3177">
            <w:pPr>
              <w:widowControl w:val="0"/>
              <w:spacing w:before="26"/>
              <w:rPr>
                <w:lang w:eastAsia="vi-VN"/>
              </w:rPr>
            </w:pPr>
            <w:r w:rsidRPr="00874285">
              <w:rPr>
                <w:lang w:eastAsia="vi-VN"/>
              </w:rPr>
              <w:t>Mức độ hoàn thành kế hoạch kiểm tra, rà soát, hệ thống hóa văn bản quy phạm pháp luật</w:t>
            </w:r>
          </w:p>
        </w:tc>
        <w:tc>
          <w:tcPr>
            <w:tcW w:w="1260" w:type="dxa"/>
            <w:vAlign w:val="center"/>
          </w:tcPr>
          <w:p w:rsidR="00704716" w:rsidRPr="006E7B21" w:rsidRDefault="00704716" w:rsidP="00FB3177">
            <w:pPr>
              <w:widowControl w:val="0"/>
              <w:spacing w:before="26"/>
              <w:jc w:val="center"/>
              <w:rPr>
                <w:lang w:eastAsia="vi-VN"/>
              </w:rPr>
            </w:pPr>
            <w:r>
              <w:rPr>
                <w:lang w:eastAsia="vi-VN"/>
              </w:rPr>
              <w:t>1</w:t>
            </w: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p>
        </w:tc>
        <w:tc>
          <w:tcPr>
            <w:tcW w:w="4848" w:type="dxa"/>
            <w:shd w:val="clear" w:color="auto" w:fill="auto"/>
          </w:tcPr>
          <w:p w:rsidR="00704716" w:rsidRPr="006E4333" w:rsidRDefault="00704716" w:rsidP="005C6790">
            <w:pPr>
              <w:widowControl w:val="0"/>
              <w:spacing w:before="26"/>
              <w:jc w:val="both"/>
              <w:rPr>
                <w:i/>
                <w:iCs/>
                <w:lang w:eastAsia="vi-VN"/>
              </w:rPr>
            </w:pPr>
            <w:r w:rsidRPr="006E4333">
              <w:rPr>
                <w:i/>
                <w:iCs/>
                <w:lang w:eastAsia="vi-VN"/>
              </w:rPr>
              <w:t>Hoàn thành từ 85% - 100% kế hoạch thì điểm đánh giá được tính theo công thức:</w:t>
            </w:r>
          </w:p>
          <w:p w:rsidR="00704716" w:rsidRPr="00874285" w:rsidRDefault="005C64D4" w:rsidP="005C6790">
            <w:pPr>
              <w:widowControl w:val="0"/>
              <w:spacing w:before="26"/>
              <w:rPr>
                <w:rFonts w:cs="Arial"/>
                <w:iCs/>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704716" w:rsidRDefault="00704716" w:rsidP="00FB3177">
            <w:pPr>
              <w:widowControl w:val="0"/>
              <w:spacing w:before="26"/>
              <w:jc w:val="center"/>
              <w:rPr>
                <w:lang w:eastAsia="vi-VN"/>
              </w:rPr>
            </w:pP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p>
        </w:tc>
        <w:tc>
          <w:tcPr>
            <w:tcW w:w="4848" w:type="dxa"/>
            <w:shd w:val="clear" w:color="auto" w:fill="auto"/>
          </w:tcPr>
          <w:p w:rsidR="00704716" w:rsidRPr="00874285" w:rsidRDefault="00704716" w:rsidP="00FB3177">
            <w:pPr>
              <w:widowControl w:val="0"/>
              <w:spacing w:before="26"/>
              <w:rPr>
                <w:rFonts w:cs="Arial"/>
                <w:iCs/>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704716" w:rsidRDefault="00704716" w:rsidP="00FB3177">
            <w:pPr>
              <w:widowControl w:val="0"/>
              <w:spacing w:before="26"/>
              <w:jc w:val="center"/>
              <w:rPr>
                <w:lang w:eastAsia="vi-VN"/>
              </w:rPr>
            </w:pP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r w:rsidRPr="005C6790">
              <w:rPr>
                <w:i/>
                <w:lang w:eastAsia="vi-VN"/>
              </w:rPr>
              <w:t>2.3.3</w:t>
            </w:r>
          </w:p>
        </w:tc>
        <w:tc>
          <w:tcPr>
            <w:tcW w:w="4848" w:type="dxa"/>
            <w:shd w:val="clear" w:color="auto" w:fill="auto"/>
          </w:tcPr>
          <w:p w:rsidR="00704716" w:rsidRPr="005C6790" w:rsidRDefault="00704716" w:rsidP="00FB3177">
            <w:pPr>
              <w:widowControl w:val="0"/>
              <w:spacing w:before="26"/>
              <w:rPr>
                <w:i/>
                <w:iCs/>
                <w:lang w:eastAsia="vi-VN"/>
              </w:rPr>
            </w:pPr>
            <w:r w:rsidRPr="005C6790">
              <w:rPr>
                <w:rFonts w:cs="Arial"/>
                <w:i/>
                <w:iCs/>
              </w:rPr>
              <w:t xml:space="preserve">Đề xuất </w:t>
            </w:r>
            <w:r w:rsidRPr="005C6790">
              <w:rPr>
                <w:rFonts w:ascii="Times New Romans" w:hAnsi="Times New Romans" w:cs="Arial"/>
                <w:i/>
                <w:iCs/>
              </w:rPr>
              <w:t>xử lý</w:t>
            </w:r>
            <w:r>
              <w:rPr>
                <w:rFonts w:ascii="Times New Romans" w:hAnsi="Times New Romans" w:cs="Arial"/>
                <w:i/>
                <w:iCs/>
              </w:rPr>
              <w:t xml:space="preserve"> các v</w:t>
            </w:r>
            <w:r>
              <w:rPr>
                <w:rFonts w:ascii="Times New Romans" w:hAnsi="Times New Romans" w:cs="Arial" w:hint="eastAsia"/>
                <w:i/>
                <w:iCs/>
              </w:rPr>
              <w:t>ă</w:t>
            </w:r>
            <w:r>
              <w:rPr>
                <w:rFonts w:ascii="Times New Romans" w:hAnsi="Times New Romans" w:cs="Arial"/>
                <w:i/>
                <w:iCs/>
              </w:rPr>
              <w:t>n bản</w:t>
            </w:r>
            <w:r w:rsidRPr="005C6790">
              <w:rPr>
                <w:rFonts w:ascii="Times New Romans" w:hAnsi="Times New Romans" w:cs="Arial"/>
                <w:i/>
                <w:iCs/>
              </w:rPr>
              <w:t xml:space="preserve"> không còn phù hợp</w:t>
            </w:r>
            <w:r w:rsidRPr="005C6790">
              <w:rPr>
                <w:i/>
                <w:lang w:eastAsia="vi-VN"/>
              </w:rPr>
              <w:t xml:space="preserve">    </w:t>
            </w:r>
          </w:p>
        </w:tc>
        <w:tc>
          <w:tcPr>
            <w:tcW w:w="1260" w:type="dxa"/>
            <w:vAlign w:val="center"/>
          </w:tcPr>
          <w:p w:rsidR="00704716" w:rsidRPr="005C6790" w:rsidRDefault="00704716" w:rsidP="00FB3177">
            <w:pPr>
              <w:widowControl w:val="0"/>
              <w:spacing w:before="26"/>
              <w:jc w:val="center"/>
              <w:rPr>
                <w:bCs/>
                <w:i/>
                <w:lang w:eastAsia="vi-VN"/>
              </w:rPr>
            </w:pPr>
            <w:r w:rsidRPr="005C6790">
              <w:rPr>
                <w:bCs/>
                <w:i/>
                <w:lang w:eastAsia="vi-VN"/>
              </w:rPr>
              <w:t>1</w:t>
            </w: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A919DA" w:rsidP="00FB3177">
            <w:pPr>
              <w:widowControl w:val="0"/>
              <w:spacing w:before="26"/>
              <w:rPr>
                <w:rFonts w:cs="Arial"/>
                <w:i/>
                <w:iCs/>
              </w:rPr>
            </w:pPr>
            <w:r>
              <w:rPr>
                <w:rFonts w:cs="Arial"/>
                <w:i/>
                <w:iCs/>
              </w:rPr>
              <w:t xml:space="preserve">Có đề xuất xử lý: </w:t>
            </w:r>
            <w:r w:rsidR="008B4214">
              <w:rPr>
                <w:rFonts w:cs="Arial"/>
                <w:i/>
                <w:iCs/>
              </w:rPr>
              <w:t>1</w:t>
            </w:r>
          </w:p>
        </w:tc>
        <w:tc>
          <w:tcPr>
            <w:tcW w:w="1260" w:type="dxa"/>
            <w:vAlign w:val="center"/>
          </w:tcPr>
          <w:p w:rsidR="00704716"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lang w:eastAsia="vi-VN"/>
              </w:rPr>
            </w:pPr>
          </w:p>
        </w:tc>
        <w:tc>
          <w:tcPr>
            <w:tcW w:w="2252" w:type="dxa"/>
          </w:tcPr>
          <w:p w:rsidR="00704716" w:rsidRDefault="00704716" w:rsidP="003013F3">
            <w:pPr>
              <w:widowControl w:val="0"/>
              <w:spacing w:before="26"/>
              <w:jc w:val="center"/>
              <w:rPr>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Pr>
                <w:rFonts w:cs="Arial"/>
                <w:i/>
                <w:iCs/>
              </w:rPr>
              <w:t xml:space="preserve">Có phát hiện văn bản </w:t>
            </w:r>
            <w:r w:rsidRPr="005C6790">
              <w:rPr>
                <w:rFonts w:cs="Arial"/>
                <w:i/>
                <w:iCs/>
              </w:rPr>
              <w:t>không còn phù hợp nhưng không đề xuất xử lý: 0</w:t>
            </w:r>
          </w:p>
        </w:tc>
        <w:tc>
          <w:tcPr>
            <w:tcW w:w="1260" w:type="dxa"/>
            <w:vAlign w:val="center"/>
          </w:tcPr>
          <w:p w:rsidR="00704716"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sidRPr="005C6790">
              <w:rPr>
                <w:i/>
                <w:lang w:eastAsia="vi-VN"/>
              </w:rPr>
              <w:t>T</w:t>
            </w:r>
            <w:r w:rsidR="00A06098">
              <w:rPr>
                <w:i/>
                <w:lang w:eastAsia="vi-VN"/>
              </w:rPr>
              <w:t xml:space="preserve">rường hợp qua </w:t>
            </w:r>
            <w:r w:rsidR="00A919DA">
              <w:rPr>
                <w:i/>
                <w:lang w:eastAsia="vi-VN"/>
              </w:rPr>
              <w:t xml:space="preserve">kiểm tra các văn bản QPPL đều phù hợp, không phát sinh việc </w:t>
            </w:r>
            <w:r w:rsidRPr="005C6790">
              <w:rPr>
                <w:i/>
                <w:lang w:eastAsia="vi-VN"/>
              </w:rPr>
              <w:t>xử lý</w:t>
            </w:r>
            <w:r w:rsidR="00A919DA">
              <w:rPr>
                <w:i/>
                <w:lang w:eastAsia="vi-VN"/>
              </w:rPr>
              <w:t xml:space="preserve"> hoặc đề xuất xử lý</w:t>
            </w:r>
            <w:r w:rsidRPr="005C6790">
              <w:rPr>
                <w:i/>
                <w:lang w:eastAsia="vi-VN"/>
              </w:rPr>
              <w:t>:</w:t>
            </w:r>
            <w:r w:rsidR="00A919DA">
              <w:rPr>
                <w:i/>
                <w:lang w:eastAsia="vi-VN"/>
              </w:rPr>
              <w:t xml:space="preserve"> </w:t>
            </w:r>
            <w:r w:rsidR="007B69F7">
              <w:rPr>
                <w:i/>
                <w:lang w:eastAsia="vi-VN"/>
              </w:rPr>
              <w:t>0,5</w:t>
            </w:r>
          </w:p>
        </w:tc>
        <w:tc>
          <w:tcPr>
            <w:tcW w:w="1260" w:type="dxa"/>
            <w:vAlign w:val="center"/>
          </w:tcPr>
          <w:p w:rsidR="00704716" w:rsidRPr="00264E12"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3</w:t>
            </w:r>
          </w:p>
        </w:tc>
        <w:tc>
          <w:tcPr>
            <w:tcW w:w="4848" w:type="dxa"/>
            <w:shd w:val="clear" w:color="auto" w:fill="auto"/>
          </w:tcPr>
          <w:p w:rsidR="00704716" w:rsidRPr="00874285" w:rsidRDefault="00704716" w:rsidP="00FB3177">
            <w:pPr>
              <w:widowControl w:val="0"/>
              <w:spacing w:before="26"/>
              <w:rPr>
                <w:b/>
                <w:bCs/>
                <w:sz w:val="26"/>
                <w:lang w:eastAsia="vi-VN"/>
              </w:rPr>
            </w:pPr>
            <w:r w:rsidRPr="00874285">
              <w:rPr>
                <w:b/>
                <w:bCs/>
                <w:sz w:val="26"/>
                <w:lang w:eastAsia="vi-VN"/>
              </w:rPr>
              <w:t>CẢI CÁCH THỦ TỤC HÀNH CHÍNH</w:t>
            </w:r>
          </w:p>
        </w:tc>
        <w:tc>
          <w:tcPr>
            <w:tcW w:w="1260" w:type="dxa"/>
            <w:vAlign w:val="center"/>
          </w:tcPr>
          <w:p w:rsidR="00704716" w:rsidRPr="00493CA7" w:rsidRDefault="00704716" w:rsidP="00FB3177">
            <w:pPr>
              <w:widowControl w:val="0"/>
              <w:spacing w:before="26"/>
              <w:jc w:val="center"/>
              <w:rPr>
                <w:b/>
                <w:bCs/>
                <w:lang w:eastAsia="vi-VN"/>
              </w:rPr>
            </w:pPr>
            <w:r>
              <w:rPr>
                <w:b/>
                <w:bCs/>
                <w:lang w:eastAsia="vi-VN"/>
              </w:rPr>
              <w:t>2</w:t>
            </w:r>
            <w:r w:rsidR="006F23CB">
              <w:rPr>
                <w:b/>
                <w:bCs/>
                <w:lang w:eastAsia="vi-VN"/>
              </w:rPr>
              <w:t>1</w:t>
            </w:r>
          </w:p>
        </w:tc>
        <w:tc>
          <w:tcPr>
            <w:tcW w:w="1620" w:type="dxa"/>
          </w:tcPr>
          <w:p w:rsidR="00704716" w:rsidRDefault="00704716" w:rsidP="003013F3">
            <w:pPr>
              <w:widowControl w:val="0"/>
              <w:spacing w:before="26"/>
              <w:jc w:val="center"/>
              <w:rPr>
                <w:bCs/>
                <w:lang w:eastAsia="vi-VN"/>
              </w:rPr>
            </w:pPr>
          </w:p>
        </w:tc>
        <w:tc>
          <w:tcPr>
            <w:tcW w:w="2252" w:type="dxa"/>
          </w:tcPr>
          <w:p w:rsidR="00704716" w:rsidRDefault="00704716" w:rsidP="003013F3">
            <w:pPr>
              <w:widowControl w:val="0"/>
              <w:spacing w:before="26"/>
              <w:jc w:val="center"/>
              <w:rPr>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b/>
                <w:lang w:eastAsia="vi-VN"/>
              </w:rPr>
            </w:pPr>
            <w:r w:rsidRPr="00874285">
              <w:rPr>
                <w:b/>
                <w:lang w:eastAsia="vi-VN"/>
              </w:rPr>
              <w:t>3.1</w:t>
            </w:r>
          </w:p>
        </w:tc>
        <w:tc>
          <w:tcPr>
            <w:tcW w:w="4848" w:type="dxa"/>
            <w:shd w:val="clear" w:color="auto" w:fill="auto"/>
          </w:tcPr>
          <w:p w:rsidR="00704716" w:rsidRPr="00874285" w:rsidRDefault="00704716" w:rsidP="002D3974">
            <w:pPr>
              <w:widowControl w:val="0"/>
              <w:spacing w:before="26"/>
              <w:rPr>
                <w:b/>
                <w:bCs/>
                <w:lang w:eastAsia="vi-VN"/>
              </w:rPr>
            </w:pPr>
            <w:r w:rsidRPr="00874285">
              <w:rPr>
                <w:b/>
                <w:bCs/>
                <w:lang w:eastAsia="vi-VN"/>
              </w:rPr>
              <w:t>Kiểm soát thủ tục hành chính</w:t>
            </w:r>
          </w:p>
        </w:tc>
        <w:tc>
          <w:tcPr>
            <w:tcW w:w="1260" w:type="dxa"/>
            <w:vAlign w:val="center"/>
          </w:tcPr>
          <w:p w:rsidR="00704716" w:rsidRPr="00E02086" w:rsidRDefault="003A7DF2" w:rsidP="002D3974">
            <w:pPr>
              <w:widowControl w:val="0"/>
              <w:spacing w:before="26"/>
              <w:jc w:val="center"/>
              <w:rPr>
                <w:b/>
                <w:lang w:eastAsia="vi-VN"/>
              </w:rPr>
            </w:pPr>
            <w:r>
              <w:rPr>
                <w:b/>
                <w:lang w:eastAsia="vi-VN"/>
              </w:rPr>
              <w:t>7</w:t>
            </w:r>
            <w:r w:rsidR="008859FC">
              <w:rPr>
                <w:b/>
                <w:lang w:eastAsia="vi-VN"/>
              </w:rPr>
              <w:t>,5</w:t>
            </w: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r w:rsidRPr="009A1CA1">
              <w:rPr>
                <w:i/>
                <w:lang w:eastAsia="vi-VN"/>
              </w:rPr>
              <w:t>3.1.1</w:t>
            </w:r>
          </w:p>
        </w:tc>
        <w:tc>
          <w:tcPr>
            <w:tcW w:w="4848" w:type="dxa"/>
            <w:shd w:val="clear" w:color="auto" w:fill="auto"/>
          </w:tcPr>
          <w:p w:rsidR="00704716" w:rsidRPr="009A1CA1" w:rsidRDefault="00704716" w:rsidP="002D3974">
            <w:pPr>
              <w:widowControl w:val="0"/>
              <w:spacing w:before="26"/>
              <w:rPr>
                <w:i/>
              </w:rPr>
            </w:pPr>
            <w:r w:rsidRPr="009A1CA1">
              <w:rPr>
                <w:i/>
              </w:rPr>
              <w:t>Ban hành kế hoạch kiểm soát TTHC</w:t>
            </w:r>
          </w:p>
        </w:tc>
        <w:tc>
          <w:tcPr>
            <w:tcW w:w="1260" w:type="dxa"/>
            <w:vAlign w:val="center"/>
          </w:tcPr>
          <w:p w:rsidR="00704716" w:rsidRPr="0044190B" w:rsidRDefault="003A7DF2" w:rsidP="002D3974">
            <w:pPr>
              <w:widowControl w:val="0"/>
              <w:spacing w:before="26"/>
              <w:jc w:val="center"/>
              <w:rPr>
                <w:lang w:eastAsia="vi-VN"/>
              </w:rPr>
            </w:pPr>
            <w:r>
              <w:rPr>
                <w:lang w:eastAsia="vi-VN"/>
              </w:rPr>
              <w:t>0</w:t>
            </w:r>
            <w:r w:rsidR="00704716">
              <w:rPr>
                <w:lang w:eastAsia="vi-VN"/>
              </w:rPr>
              <w:t>,5</w:t>
            </w: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Đúng thời hạn: 0,25</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Đạt yêu cầu nội dung kế hoạch: 0,25</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Không ban hành: 0</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r w:rsidRPr="00874285">
              <w:rPr>
                <w:lang w:eastAsia="vi-VN"/>
              </w:rPr>
              <w:t>3.1.2</w:t>
            </w:r>
          </w:p>
        </w:tc>
        <w:tc>
          <w:tcPr>
            <w:tcW w:w="4848" w:type="dxa"/>
            <w:shd w:val="clear" w:color="auto" w:fill="auto"/>
          </w:tcPr>
          <w:p w:rsidR="00704716" w:rsidRPr="00874285" w:rsidRDefault="00704716" w:rsidP="002D3974">
            <w:pPr>
              <w:widowControl w:val="0"/>
              <w:spacing w:before="26"/>
            </w:pPr>
            <w:r w:rsidRPr="00874285">
              <w:t>Mức độ thực hiện kế hoạch kiểm soát TTHC</w:t>
            </w:r>
          </w:p>
        </w:tc>
        <w:tc>
          <w:tcPr>
            <w:tcW w:w="1260" w:type="dxa"/>
            <w:vAlign w:val="center"/>
          </w:tcPr>
          <w:p w:rsidR="00704716" w:rsidRPr="0044190B" w:rsidRDefault="00704716" w:rsidP="002D3974">
            <w:pPr>
              <w:widowControl w:val="0"/>
              <w:spacing w:before="26"/>
              <w:jc w:val="center"/>
              <w:rPr>
                <w:lang w:eastAsia="vi-VN"/>
              </w:rPr>
            </w:pPr>
            <w:r>
              <w:rPr>
                <w:lang w:eastAsia="vi-VN"/>
              </w:rPr>
              <w:t>1</w:t>
            </w: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p>
        </w:tc>
        <w:tc>
          <w:tcPr>
            <w:tcW w:w="4848" w:type="dxa"/>
            <w:shd w:val="clear" w:color="auto" w:fill="auto"/>
            <w:vAlign w:val="center"/>
          </w:tcPr>
          <w:p w:rsidR="00704716" w:rsidRDefault="00704716" w:rsidP="002B7BC7">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704716" w:rsidRPr="005E7090" w:rsidRDefault="005C64D4" w:rsidP="002B7BC7">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704716" w:rsidRPr="004B3B0F" w:rsidTr="006149E6">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p>
        </w:tc>
        <w:tc>
          <w:tcPr>
            <w:tcW w:w="4848" w:type="dxa"/>
            <w:shd w:val="clear" w:color="auto" w:fill="auto"/>
            <w:vAlign w:val="center"/>
          </w:tcPr>
          <w:p w:rsidR="00704716" w:rsidRPr="00C97E44" w:rsidRDefault="00704716" w:rsidP="002B7BC7">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252" w:type="dxa"/>
          </w:tcPr>
          <w:p w:rsidR="00704716" w:rsidRPr="00F17CF6" w:rsidRDefault="00704716"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r w:rsidRPr="009C390D">
              <w:rPr>
                <w:i/>
                <w:lang w:eastAsia="vi-VN"/>
              </w:rPr>
              <w:t>3.1.3</w:t>
            </w:r>
          </w:p>
        </w:tc>
        <w:tc>
          <w:tcPr>
            <w:tcW w:w="4848" w:type="dxa"/>
            <w:shd w:val="clear" w:color="auto" w:fill="auto"/>
            <w:vAlign w:val="center"/>
          </w:tcPr>
          <w:p w:rsidR="009C390D" w:rsidRPr="009C390D" w:rsidRDefault="009C390D" w:rsidP="00522AB1">
            <w:pPr>
              <w:widowControl w:val="0"/>
              <w:spacing w:before="40" w:after="40"/>
              <w:rPr>
                <w:bCs/>
                <w:i/>
                <w:lang w:eastAsia="vi-VN"/>
              </w:rPr>
            </w:pPr>
            <w:r w:rsidRPr="009C390D">
              <w:rPr>
                <w:bCs/>
                <w:i/>
                <w:lang w:eastAsia="vi-VN"/>
              </w:rPr>
              <w:t>Rà soát, tổng hợp những khó khăn, vướng mắc về quy định hành chính, thủ tục hành chính; kiến nghị, đề xuất…</w:t>
            </w:r>
          </w:p>
        </w:tc>
        <w:tc>
          <w:tcPr>
            <w:tcW w:w="1260" w:type="dxa"/>
            <w:vAlign w:val="center"/>
          </w:tcPr>
          <w:p w:rsidR="009C390D" w:rsidRPr="00C45422" w:rsidRDefault="009C390D" w:rsidP="002D3974">
            <w:pPr>
              <w:widowControl w:val="0"/>
              <w:spacing w:before="26"/>
              <w:jc w:val="center"/>
              <w:rPr>
                <w:i/>
                <w:lang w:eastAsia="vi-VN"/>
              </w:rPr>
            </w:pPr>
            <w:r>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252" w:type="dxa"/>
          </w:tcPr>
          <w:p w:rsidR="009C390D" w:rsidRPr="00C45422" w:rsidRDefault="009C390D" w:rsidP="003013F3">
            <w:pPr>
              <w:widowControl w:val="0"/>
              <w:spacing w:before="26"/>
              <w:jc w:val="center"/>
              <w:rPr>
                <w:b/>
                <w:bCs/>
                <w:i/>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rPr>
            </w:pPr>
            <w:r>
              <w:rPr>
                <w:i/>
              </w:rPr>
              <w:t xml:space="preserve">Có báo cáo nêu rõ </w:t>
            </w:r>
            <w:r w:rsidRPr="009C390D">
              <w:rPr>
                <w:i/>
              </w:rPr>
              <w:t>khó khăn, vướng mắc trong quá tr</w:t>
            </w:r>
            <w:r>
              <w:rPr>
                <w:i/>
              </w:rPr>
              <w:t xml:space="preserve">ình thực hiện TTHC; </w:t>
            </w:r>
            <w:r w:rsidRPr="009C390D">
              <w:rPr>
                <w:i/>
              </w:rPr>
              <w:t xml:space="preserve">có kiến nghị, đề xuất </w:t>
            </w:r>
            <w:r>
              <w:rPr>
                <w:i/>
              </w:rPr>
              <w:t xml:space="preserve">cụ thể: </w:t>
            </w:r>
            <w:r w:rsidRPr="009C390D">
              <w:rPr>
                <w:i/>
              </w:rPr>
              <w:t>1</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rPr>
              <w:t>Có báo cáo nêu rõ các khó khăn, vướng mắc trong quá trình thực hiện thủ tục hành chính; nhưng khôn</w:t>
            </w:r>
            <w:r>
              <w:rPr>
                <w:i/>
              </w:rPr>
              <w:t>g có kiến nghị, đề xuất cụ thể: 0,5</w:t>
            </w:r>
            <w:r w:rsidRPr="009C390D">
              <w:rPr>
                <w:i/>
              </w:rPr>
              <w:t>.</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iCs/>
                <w:lang w:eastAsia="vi-VN"/>
              </w:rPr>
              <w:t>Không có báo cáo:</w:t>
            </w:r>
            <w:r>
              <w:rPr>
                <w:i/>
                <w:iCs/>
                <w:lang w:eastAsia="vi-VN"/>
              </w:rPr>
              <w:t xml:space="preserve"> </w:t>
            </w:r>
            <w:r w:rsidRPr="009C390D">
              <w:rPr>
                <w:i/>
                <w:iCs/>
                <w:lang w:eastAsia="vi-VN"/>
              </w:rPr>
              <w:t>0</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C45422" w:rsidRDefault="009C390D" w:rsidP="002D3974">
            <w:pPr>
              <w:widowControl w:val="0"/>
              <w:spacing w:before="26"/>
              <w:jc w:val="center"/>
              <w:rPr>
                <w:i/>
                <w:lang w:eastAsia="vi-VN"/>
              </w:rPr>
            </w:pPr>
            <w:r>
              <w:rPr>
                <w:i/>
                <w:lang w:eastAsia="vi-VN"/>
              </w:rPr>
              <w:t>3.1.4</w:t>
            </w:r>
          </w:p>
        </w:tc>
        <w:tc>
          <w:tcPr>
            <w:tcW w:w="4848" w:type="dxa"/>
            <w:shd w:val="clear" w:color="auto" w:fill="auto"/>
            <w:vAlign w:val="center"/>
          </w:tcPr>
          <w:p w:rsidR="009C390D" w:rsidRPr="00C45422" w:rsidRDefault="009C390D" w:rsidP="002D3974">
            <w:pPr>
              <w:widowControl w:val="0"/>
              <w:spacing w:before="26"/>
              <w:rPr>
                <w:i/>
              </w:rPr>
            </w:pPr>
            <w:r w:rsidRPr="00C45422">
              <w:rPr>
                <w:i/>
              </w:rPr>
              <w:t>Kiểm tra kiểm soát thủ tục hành chính</w:t>
            </w:r>
          </w:p>
        </w:tc>
        <w:tc>
          <w:tcPr>
            <w:tcW w:w="1260" w:type="dxa"/>
            <w:vAlign w:val="center"/>
          </w:tcPr>
          <w:p w:rsidR="009C390D" w:rsidRPr="00C45422" w:rsidRDefault="009C390D" w:rsidP="002D3974">
            <w:pPr>
              <w:widowControl w:val="0"/>
              <w:spacing w:before="26"/>
              <w:jc w:val="center"/>
              <w:rPr>
                <w:i/>
                <w:lang w:eastAsia="vi-VN"/>
              </w:rPr>
            </w:pPr>
            <w:r w:rsidRPr="00C45422">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252" w:type="dxa"/>
          </w:tcPr>
          <w:p w:rsidR="009C390D" w:rsidRPr="00C45422" w:rsidRDefault="009C390D" w:rsidP="00A919DA">
            <w:pPr>
              <w:widowControl w:val="0"/>
              <w:spacing w:before="26"/>
              <w:jc w:val="center"/>
              <w:rPr>
                <w:b/>
                <w:bCs/>
                <w:i/>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Có ban hành kế hoạch</w:t>
            </w:r>
            <w:r>
              <w:rPr>
                <w:i/>
              </w:rPr>
              <w:t xml:space="preserve"> kiểm tra; có tổ chức kiểm tra; </w:t>
            </w:r>
            <w:r w:rsidRPr="00BE6D16">
              <w:rPr>
                <w:i/>
              </w:rPr>
              <w:t>có kết luậ</w:t>
            </w:r>
            <w:r>
              <w:rPr>
                <w:i/>
              </w:rPr>
              <w:t xml:space="preserve">n chỉ đạo về kết quả kiểm tra: </w:t>
            </w:r>
            <w:r w:rsidRPr="00BE6D16">
              <w:rPr>
                <w:i/>
              </w:rPr>
              <w:t>1</w:t>
            </w:r>
          </w:p>
        </w:tc>
        <w:tc>
          <w:tcPr>
            <w:tcW w:w="1260" w:type="dxa"/>
            <w:vAlign w:val="center"/>
          </w:tcPr>
          <w:p w:rsidR="008D2470" w:rsidRPr="00E412F2"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Có ban hành kế hoạch kiểm tra; có tổ chức kiểm tra; không có kết luậ</w:t>
            </w:r>
            <w:r>
              <w:rPr>
                <w:i/>
              </w:rPr>
              <w:t xml:space="preserve">n chỉ đạo về kết quả kiểm tra: </w:t>
            </w:r>
            <w:r w:rsidRPr="00BE6D16">
              <w:rPr>
                <w:i/>
              </w:rPr>
              <w:t>0,5</w:t>
            </w:r>
          </w:p>
        </w:tc>
        <w:tc>
          <w:tcPr>
            <w:tcW w:w="1260" w:type="dxa"/>
            <w:vAlign w:val="center"/>
          </w:tcPr>
          <w:p w:rsidR="008D2470" w:rsidRPr="00E412F2"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Có ban hành kế hoạch kiểm tra; không tổ chức kiểm tra; không có kết luậ</w:t>
            </w:r>
            <w:r>
              <w:rPr>
                <w:i/>
              </w:rPr>
              <w:t>n chỉ đạo về kết quả kiểm tra: 0,25</w:t>
            </w:r>
          </w:p>
        </w:tc>
        <w:tc>
          <w:tcPr>
            <w:tcW w:w="1260" w:type="dxa"/>
            <w:vAlign w:val="center"/>
          </w:tcPr>
          <w:p w:rsidR="008D2470" w:rsidRPr="000A2500"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8D2470" w:rsidRPr="004B3B0F" w:rsidTr="006149E6">
        <w:trPr>
          <w:trHeight w:val="20"/>
          <w:jc w:val="center"/>
        </w:trPr>
        <w:tc>
          <w:tcPr>
            <w:tcW w:w="927" w:type="dxa"/>
            <w:shd w:val="clear" w:color="auto" w:fill="auto"/>
            <w:vAlign w:val="center"/>
          </w:tcPr>
          <w:p w:rsidR="008D2470" w:rsidRPr="00874285" w:rsidRDefault="008D2470" w:rsidP="002D3974">
            <w:pPr>
              <w:widowControl w:val="0"/>
              <w:spacing w:before="26"/>
              <w:jc w:val="center"/>
              <w:rPr>
                <w:lang w:eastAsia="vi-VN"/>
              </w:rPr>
            </w:pPr>
          </w:p>
        </w:tc>
        <w:tc>
          <w:tcPr>
            <w:tcW w:w="4848" w:type="dxa"/>
            <w:shd w:val="clear" w:color="auto" w:fill="auto"/>
            <w:vAlign w:val="center"/>
          </w:tcPr>
          <w:p w:rsidR="008D2470" w:rsidRPr="00BE6D16" w:rsidRDefault="008D2470" w:rsidP="0039572B">
            <w:pPr>
              <w:widowControl w:val="0"/>
              <w:spacing w:before="26"/>
              <w:rPr>
                <w:i/>
              </w:rPr>
            </w:pPr>
            <w:r w:rsidRPr="00BE6D16">
              <w:rPr>
                <w:i/>
              </w:rPr>
              <w:t>Không ban hành kế hoạch kiểm tra; không tổ chức kiểm tra; không có kết luậ</w:t>
            </w:r>
            <w:r>
              <w:rPr>
                <w:i/>
              </w:rPr>
              <w:t xml:space="preserve">n chỉ đạo về kết quả kiểm tra: </w:t>
            </w:r>
            <w:r w:rsidRPr="00BE6D16">
              <w:rPr>
                <w:i/>
              </w:rPr>
              <w:t>0</w:t>
            </w:r>
          </w:p>
        </w:tc>
        <w:tc>
          <w:tcPr>
            <w:tcW w:w="1260" w:type="dxa"/>
            <w:vAlign w:val="center"/>
          </w:tcPr>
          <w:p w:rsidR="008D2470" w:rsidRPr="000A2500" w:rsidRDefault="008D2470" w:rsidP="002D3974">
            <w:pPr>
              <w:widowControl w:val="0"/>
              <w:spacing w:before="26"/>
              <w:jc w:val="center"/>
              <w:rPr>
                <w:i/>
                <w:lang w:eastAsia="vi-VN"/>
              </w:rPr>
            </w:pPr>
          </w:p>
        </w:tc>
        <w:tc>
          <w:tcPr>
            <w:tcW w:w="1620" w:type="dxa"/>
          </w:tcPr>
          <w:p w:rsidR="008D2470" w:rsidRPr="00F17CF6" w:rsidRDefault="008D2470" w:rsidP="003013F3">
            <w:pPr>
              <w:widowControl w:val="0"/>
              <w:spacing w:before="26"/>
              <w:jc w:val="center"/>
              <w:rPr>
                <w:b/>
                <w:bCs/>
                <w:lang w:eastAsia="vi-VN"/>
              </w:rPr>
            </w:pPr>
          </w:p>
        </w:tc>
        <w:tc>
          <w:tcPr>
            <w:tcW w:w="2252" w:type="dxa"/>
          </w:tcPr>
          <w:p w:rsidR="008D2470" w:rsidRPr="00F17CF6" w:rsidRDefault="008D2470"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C45422" w:rsidRDefault="00805E2C" w:rsidP="002D3974">
            <w:pPr>
              <w:widowControl w:val="0"/>
              <w:spacing w:before="26"/>
              <w:rPr>
                <w:i/>
                <w:lang w:eastAsia="vi-VN"/>
              </w:rPr>
            </w:pPr>
            <w:r>
              <w:rPr>
                <w:i/>
                <w:lang w:eastAsia="vi-VN"/>
              </w:rPr>
              <w:t>3.1.5</w:t>
            </w:r>
          </w:p>
        </w:tc>
        <w:tc>
          <w:tcPr>
            <w:tcW w:w="4848" w:type="dxa"/>
            <w:shd w:val="clear" w:color="auto" w:fill="auto"/>
            <w:vAlign w:val="center"/>
          </w:tcPr>
          <w:p w:rsidR="009C390D" w:rsidRPr="00C45422" w:rsidRDefault="009C390D" w:rsidP="002D3974">
            <w:pPr>
              <w:rPr>
                <w:i/>
              </w:rPr>
            </w:pPr>
            <w:r w:rsidRPr="00C45422">
              <w:rPr>
                <w:i/>
              </w:rPr>
              <w:t>Tập huấn, hướng dẫn nghiệp vụ Kiểm soát thủ tục hành chính</w:t>
            </w:r>
          </w:p>
        </w:tc>
        <w:tc>
          <w:tcPr>
            <w:tcW w:w="1260" w:type="dxa"/>
            <w:vAlign w:val="center"/>
          </w:tcPr>
          <w:p w:rsidR="009C390D" w:rsidRPr="00C45422" w:rsidRDefault="008859FC" w:rsidP="002D3974">
            <w:pPr>
              <w:widowControl w:val="0"/>
              <w:spacing w:before="26"/>
              <w:jc w:val="center"/>
              <w:rPr>
                <w:i/>
                <w:lang w:eastAsia="vi-VN"/>
              </w:rPr>
            </w:pPr>
            <w:r>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252" w:type="dxa"/>
          </w:tcPr>
          <w:p w:rsidR="009C390D" w:rsidRPr="00C45422" w:rsidRDefault="009C390D" w:rsidP="003013F3">
            <w:pPr>
              <w:widowControl w:val="0"/>
              <w:spacing w:before="26"/>
              <w:jc w:val="center"/>
              <w:rPr>
                <w:b/>
                <w:bCs/>
                <w:i/>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rPr>
                <w:lang w:eastAsia="vi-VN"/>
              </w:rPr>
            </w:pPr>
          </w:p>
        </w:tc>
        <w:tc>
          <w:tcPr>
            <w:tcW w:w="4848" w:type="dxa"/>
            <w:shd w:val="clear" w:color="auto" w:fill="auto"/>
          </w:tcPr>
          <w:p w:rsidR="00A919DA" w:rsidRPr="00A61ABF" w:rsidRDefault="00A919DA" w:rsidP="0039572B">
            <w:r w:rsidRPr="00A61ABF">
              <w:t>Tham dự Hội nghị tập huấn của tỉnh; tổ chức tập huấn, hướng dẫn lại nghiệp vụ kiểm soát thủ tục hành</w:t>
            </w:r>
            <w:r>
              <w:t xml:space="preserve"> chính cho đơn vị, địa phương: </w:t>
            </w:r>
            <w:r w:rsidRPr="00A61ABF">
              <w:t>1</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jc w:val="center"/>
              <w:rPr>
                <w:lang w:eastAsia="vi-VN"/>
              </w:rPr>
            </w:pPr>
          </w:p>
        </w:tc>
        <w:tc>
          <w:tcPr>
            <w:tcW w:w="4848" w:type="dxa"/>
            <w:shd w:val="clear" w:color="auto" w:fill="auto"/>
          </w:tcPr>
          <w:p w:rsidR="00A919DA" w:rsidRPr="00A61ABF" w:rsidRDefault="00A919DA" w:rsidP="0039572B">
            <w:r w:rsidRPr="00A61ABF">
              <w:t>Không tham dự Hội nghị tập huấn của tỉnh; nhưng có tổ chức Hội nghị tập huấn, hướng dẫn nghiệp vụ kiểm soát thủ tục hành chính cho đơn vị</w:t>
            </w:r>
            <w:r>
              <w:t xml:space="preserve">, địa phương: </w:t>
            </w:r>
            <w:r w:rsidRPr="00A61ABF">
              <w:t>0,5</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Default="00A919DA" w:rsidP="003013F3">
            <w:pPr>
              <w:widowControl w:val="0"/>
              <w:spacing w:before="26"/>
              <w:jc w:val="center"/>
              <w:rPr>
                <w:b/>
                <w:bCs/>
                <w:lang w:eastAsia="vi-VN"/>
              </w:rPr>
            </w:pPr>
          </w:p>
          <w:p w:rsidR="00A919DA" w:rsidRDefault="00A919DA" w:rsidP="003013F3">
            <w:pPr>
              <w:widowControl w:val="0"/>
              <w:spacing w:before="26"/>
              <w:jc w:val="center"/>
              <w:rPr>
                <w:b/>
                <w:bCs/>
                <w:lang w:eastAsia="vi-VN"/>
              </w:rPr>
            </w:pPr>
          </w:p>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jc w:val="center"/>
              <w:rPr>
                <w:lang w:eastAsia="vi-VN"/>
              </w:rPr>
            </w:pPr>
          </w:p>
        </w:tc>
        <w:tc>
          <w:tcPr>
            <w:tcW w:w="4848" w:type="dxa"/>
            <w:shd w:val="clear" w:color="auto" w:fill="auto"/>
          </w:tcPr>
          <w:p w:rsidR="00A919DA" w:rsidRPr="00A61ABF" w:rsidRDefault="00A919DA" w:rsidP="0039572B">
            <w:r>
              <w:t xml:space="preserve">Tham dự hội nghị tập huấn của tỉnh; </w:t>
            </w:r>
            <w:r w:rsidRPr="00A61ABF">
              <w:t xml:space="preserve">nhưng </w:t>
            </w:r>
            <w:r>
              <w:t>không</w:t>
            </w:r>
            <w:r w:rsidRPr="00A61ABF">
              <w:t xml:space="preserve"> tổ chức Hội nghị tập huấn, hướng dẫn nghiệp vụ kiểm soát thủ</w:t>
            </w:r>
            <w:r>
              <w:t xml:space="preserve"> tục hành chính cho đơn vị, địa phương: 0,25</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A919DA" w:rsidRPr="004B3B0F" w:rsidTr="006149E6">
        <w:trPr>
          <w:trHeight w:val="20"/>
          <w:jc w:val="center"/>
        </w:trPr>
        <w:tc>
          <w:tcPr>
            <w:tcW w:w="927" w:type="dxa"/>
            <w:shd w:val="clear" w:color="auto" w:fill="auto"/>
            <w:vAlign w:val="center"/>
          </w:tcPr>
          <w:p w:rsidR="00A919DA" w:rsidRPr="00874285" w:rsidRDefault="00A919DA" w:rsidP="002D3974">
            <w:pPr>
              <w:widowControl w:val="0"/>
              <w:spacing w:before="26"/>
              <w:jc w:val="center"/>
              <w:rPr>
                <w:lang w:eastAsia="vi-VN"/>
              </w:rPr>
            </w:pPr>
          </w:p>
        </w:tc>
        <w:tc>
          <w:tcPr>
            <w:tcW w:w="4848" w:type="dxa"/>
            <w:shd w:val="clear" w:color="auto" w:fill="auto"/>
          </w:tcPr>
          <w:p w:rsidR="00A919DA" w:rsidRPr="00A61ABF" w:rsidRDefault="00A919DA" w:rsidP="0039572B">
            <w:r w:rsidRPr="00A61ABF">
              <w:t>Không tham dự Hội nghị tập huấn của tỉnh; không tổ chức Hội nghị tập huấn, hướng dẫn nghiệp vụ kiểm soát thủ tục hành chính tại đơn vị</w:t>
            </w:r>
            <w:r>
              <w:t xml:space="preserve">, địa phương: </w:t>
            </w:r>
            <w:r w:rsidRPr="00A61ABF">
              <w:t>0</w:t>
            </w:r>
          </w:p>
        </w:tc>
        <w:tc>
          <w:tcPr>
            <w:tcW w:w="1260" w:type="dxa"/>
            <w:vAlign w:val="center"/>
          </w:tcPr>
          <w:p w:rsidR="00A919DA" w:rsidRPr="007628B8" w:rsidRDefault="00A919DA" w:rsidP="002D3974">
            <w:pPr>
              <w:widowControl w:val="0"/>
              <w:spacing w:before="26"/>
              <w:jc w:val="center"/>
              <w:rPr>
                <w:lang w:eastAsia="vi-VN"/>
              </w:rPr>
            </w:pPr>
          </w:p>
        </w:tc>
        <w:tc>
          <w:tcPr>
            <w:tcW w:w="1620" w:type="dxa"/>
          </w:tcPr>
          <w:p w:rsidR="00A919DA" w:rsidRPr="00F17CF6" w:rsidRDefault="00A919DA" w:rsidP="003013F3">
            <w:pPr>
              <w:widowControl w:val="0"/>
              <w:spacing w:before="26"/>
              <w:jc w:val="center"/>
              <w:rPr>
                <w:b/>
                <w:bCs/>
                <w:lang w:eastAsia="vi-VN"/>
              </w:rPr>
            </w:pPr>
          </w:p>
        </w:tc>
        <w:tc>
          <w:tcPr>
            <w:tcW w:w="2252" w:type="dxa"/>
          </w:tcPr>
          <w:p w:rsidR="00A919DA" w:rsidRPr="00F17CF6" w:rsidRDefault="00A919DA" w:rsidP="003013F3">
            <w:pPr>
              <w:widowControl w:val="0"/>
              <w:spacing w:before="26"/>
              <w:jc w:val="center"/>
              <w:rPr>
                <w:b/>
                <w:bCs/>
                <w:lang w:eastAsia="vi-VN"/>
              </w:rPr>
            </w:pPr>
          </w:p>
        </w:tc>
      </w:tr>
      <w:tr w:rsidR="009C390D" w:rsidRPr="004B3B0F" w:rsidTr="006149E6">
        <w:trPr>
          <w:trHeight w:val="20"/>
          <w:jc w:val="center"/>
        </w:trPr>
        <w:tc>
          <w:tcPr>
            <w:tcW w:w="927" w:type="dxa"/>
            <w:shd w:val="clear" w:color="auto" w:fill="auto"/>
            <w:vAlign w:val="center"/>
          </w:tcPr>
          <w:p w:rsidR="009C390D" w:rsidRPr="00A919DA" w:rsidRDefault="00805E2C" w:rsidP="002D3974">
            <w:pPr>
              <w:widowControl w:val="0"/>
              <w:spacing w:before="26"/>
              <w:jc w:val="center"/>
              <w:rPr>
                <w:lang w:eastAsia="vi-VN"/>
              </w:rPr>
            </w:pPr>
            <w:r w:rsidRPr="00A919DA">
              <w:rPr>
                <w:lang w:eastAsia="vi-VN"/>
              </w:rPr>
              <w:t>3.1.6</w:t>
            </w:r>
          </w:p>
        </w:tc>
        <w:tc>
          <w:tcPr>
            <w:tcW w:w="4848" w:type="dxa"/>
            <w:shd w:val="clear" w:color="auto" w:fill="auto"/>
          </w:tcPr>
          <w:p w:rsidR="009C390D" w:rsidRPr="00A919DA" w:rsidRDefault="00A919DA" w:rsidP="002D3974">
            <w:pPr>
              <w:widowControl w:val="0"/>
              <w:spacing w:before="26"/>
            </w:pPr>
            <w:r w:rsidRPr="00A919DA">
              <w:t>Tiếp nhận và xử lý phản ánh kiến nghị</w:t>
            </w:r>
            <w:r w:rsidR="0022342E">
              <w:t xml:space="preserve"> của tổ chức, cá nhân</w:t>
            </w:r>
          </w:p>
        </w:tc>
        <w:tc>
          <w:tcPr>
            <w:tcW w:w="1260" w:type="dxa"/>
            <w:vAlign w:val="center"/>
          </w:tcPr>
          <w:p w:rsidR="009C390D" w:rsidRPr="00A919DA" w:rsidRDefault="009C390D" w:rsidP="002D3974">
            <w:pPr>
              <w:widowControl w:val="0"/>
              <w:spacing w:before="26"/>
              <w:jc w:val="center"/>
              <w:rPr>
                <w:lang w:eastAsia="vi-VN"/>
              </w:rPr>
            </w:pPr>
            <w:r w:rsidRPr="00A919DA">
              <w:rPr>
                <w:lang w:eastAsia="vi-VN"/>
              </w:rPr>
              <w:t>2</w:t>
            </w:r>
          </w:p>
        </w:tc>
        <w:tc>
          <w:tcPr>
            <w:tcW w:w="1620" w:type="dxa"/>
          </w:tcPr>
          <w:p w:rsidR="009C390D" w:rsidRPr="00F17CF6" w:rsidRDefault="009C390D" w:rsidP="003013F3">
            <w:pPr>
              <w:widowControl w:val="0"/>
              <w:spacing w:before="26"/>
              <w:jc w:val="center"/>
              <w:rPr>
                <w:b/>
                <w:bCs/>
                <w:lang w:eastAsia="vi-VN"/>
              </w:rPr>
            </w:pPr>
          </w:p>
        </w:tc>
        <w:tc>
          <w:tcPr>
            <w:tcW w:w="2252" w:type="dxa"/>
          </w:tcPr>
          <w:p w:rsidR="009C390D" w:rsidRPr="00F17CF6" w:rsidRDefault="009C390D" w:rsidP="003013F3">
            <w:pPr>
              <w:widowControl w:val="0"/>
              <w:spacing w:before="26"/>
              <w:jc w:val="center"/>
              <w:rPr>
                <w:b/>
                <w:bCs/>
                <w:lang w:eastAsia="vi-VN"/>
              </w:rPr>
            </w:pPr>
          </w:p>
        </w:tc>
      </w:tr>
      <w:tr w:rsidR="006F27CE" w:rsidRPr="004B3B0F" w:rsidTr="006149E6">
        <w:trPr>
          <w:trHeight w:val="20"/>
          <w:jc w:val="center"/>
        </w:trPr>
        <w:tc>
          <w:tcPr>
            <w:tcW w:w="927" w:type="dxa"/>
            <w:shd w:val="clear" w:color="auto" w:fill="auto"/>
            <w:vAlign w:val="center"/>
          </w:tcPr>
          <w:p w:rsidR="006F27CE" w:rsidRPr="00874285" w:rsidRDefault="006F27CE" w:rsidP="002D3974">
            <w:pPr>
              <w:widowControl w:val="0"/>
              <w:spacing w:before="26"/>
              <w:jc w:val="center"/>
              <w:rPr>
                <w:lang w:eastAsia="vi-VN"/>
              </w:rPr>
            </w:pPr>
          </w:p>
        </w:tc>
        <w:tc>
          <w:tcPr>
            <w:tcW w:w="4848" w:type="dxa"/>
            <w:shd w:val="clear" w:color="auto" w:fill="auto"/>
          </w:tcPr>
          <w:p w:rsidR="00C90A2F" w:rsidRPr="0085516C" w:rsidRDefault="0085516C" w:rsidP="0085516C">
            <w:pPr>
              <w:widowControl w:val="0"/>
              <w:spacing w:before="26"/>
              <w:rPr>
                <w:lang w:eastAsia="vi-VN"/>
              </w:rPr>
            </w:pPr>
            <w:r>
              <w:rPr>
                <w:lang w:eastAsia="vi-VN"/>
              </w:rPr>
              <w:t xml:space="preserve">Tỷ </w:t>
            </w:r>
            <w:r w:rsidR="00C90A2F">
              <w:rPr>
                <w:lang w:eastAsia="vi-VN"/>
              </w:rPr>
              <w:t>lệ phản ánh, k</w:t>
            </w:r>
            <w:r>
              <w:rPr>
                <w:lang w:eastAsia="vi-VN"/>
              </w:rPr>
              <w:t>iến nghị được giải quyết đạt</w:t>
            </w:r>
            <w:r w:rsidR="0022342E">
              <w:rPr>
                <w:lang w:eastAsia="vi-VN"/>
              </w:rPr>
              <w:t xml:space="preserve"> yêu cầu (nội dung, thời hạn</w:t>
            </w:r>
            <w:r w:rsidR="00C90A2F">
              <w:rPr>
                <w:lang w:eastAsia="vi-VN"/>
              </w:rPr>
              <w:t>)</w:t>
            </w:r>
            <w:r>
              <w:rPr>
                <w:lang w:eastAsia="vi-VN"/>
              </w:rPr>
              <w:t xml:space="preserve"> đạt </w:t>
            </w:r>
            <w:r w:rsidR="002008E1">
              <w:rPr>
                <w:i/>
                <w:iCs/>
                <w:lang w:eastAsia="vi-VN"/>
              </w:rPr>
              <w:t>từ 80</w:t>
            </w:r>
            <w:r>
              <w:rPr>
                <w:i/>
                <w:iCs/>
                <w:lang w:eastAsia="vi-VN"/>
              </w:rPr>
              <w:t xml:space="preserve">% - 100% </w:t>
            </w:r>
            <w:r w:rsidR="00C90A2F" w:rsidRPr="00C97E44">
              <w:rPr>
                <w:i/>
                <w:iCs/>
                <w:lang w:eastAsia="vi-VN"/>
              </w:rPr>
              <w:t>thì điểm đánh giá được tính theo công thức:</w:t>
            </w:r>
          </w:p>
          <w:p w:rsidR="00C90A2F" w:rsidRDefault="005C64D4" w:rsidP="00C90A2F">
            <w:pPr>
              <w:widowControl w:val="0"/>
              <w:spacing w:before="26"/>
              <w:rPr>
                <w:iCs/>
                <w:sz w:val="24"/>
                <w:szCs w:val="24"/>
                <w:lang w:eastAsia="vi-VN"/>
              </w:rPr>
            </w:pPr>
            <m:oMathPara>
              <m:oMath>
                <m:f>
                  <m:fPr>
                    <m:ctrlPr>
                      <w:rPr>
                        <w:rFonts w:ascii="Cambria Math" w:hAnsi="Cambria Math"/>
                        <w:i/>
                        <w:iCs/>
                        <w:sz w:val="24"/>
                        <w:szCs w:val="24"/>
                        <w:lang w:eastAsia="vi-VN"/>
                      </w:rPr>
                    </m:ctrlPr>
                  </m:fPr>
                  <m:num>
                    <m:r>
                      <w:rPr>
                        <w:rFonts w:ascii="Cambria Math" w:hAnsi="Cambria Math"/>
                        <w:sz w:val="24"/>
                        <w:szCs w:val="24"/>
                        <w:lang w:eastAsia="vi-VN"/>
                      </w:rPr>
                      <m:t>T</m:t>
                    </m:r>
                    <m:r>
                      <w:rPr>
                        <w:sz w:val="24"/>
                        <w:szCs w:val="24"/>
                        <w:lang w:eastAsia="vi-VN"/>
                      </w:rPr>
                      <m:t>ỷ</m:t>
                    </m:r>
                    <m:r>
                      <w:rPr>
                        <w:rFonts w:ascii="Cambria Math"/>
                        <w:sz w:val="24"/>
                        <w:szCs w:val="24"/>
                        <w:lang w:eastAsia="vi-VN"/>
                      </w:rPr>
                      <m:t xml:space="preserve"> </m:t>
                    </m:r>
                    <m:r>
                      <w:rPr>
                        <w:rFonts w:ascii="Cambria Math" w:hAnsi="Cambria Math"/>
                        <w:sz w:val="24"/>
                        <w:szCs w:val="24"/>
                        <w:lang w:eastAsia="vi-VN"/>
                      </w:rPr>
                      <m:t>l</m:t>
                    </m:r>
                    <m:r>
                      <w:rPr>
                        <w:sz w:val="24"/>
                        <w:szCs w:val="24"/>
                        <w:lang w:eastAsia="vi-VN"/>
                      </w:rPr>
                      <m:t>ệ</m:t>
                    </m:r>
                    <m:r>
                      <w:rPr>
                        <w:rFonts w:ascii="Cambria Math"/>
                        <w:sz w:val="24"/>
                        <w:szCs w:val="24"/>
                        <w:lang w:eastAsia="vi-VN"/>
                      </w:rPr>
                      <m:t xml:space="preserve"> % PAKG gi</m:t>
                    </m:r>
                    <m:r>
                      <w:rPr>
                        <w:rFonts w:ascii="Cambria Math"/>
                        <w:sz w:val="24"/>
                        <w:szCs w:val="24"/>
                        <w:lang w:eastAsia="vi-VN"/>
                      </w:rPr>
                      <m:t>ả</m:t>
                    </m:r>
                    <m:r>
                      <w:rPr>
                        <w:rFonts w:ascii="Cambria Math"/>
                        <w:sz w:val="24"/>
                        <w:szCs w:val="24"/>
                        <w:lang w:eastAsia="vi-VN"/>
                      </w:rPr>
                      <m:t>i quy</m:t>
                    </m:r>
                    <m:r>
                      <w:rPr>
                        <w:rFonts w:ascii="Cambria Math"/>
                        <w:sz w:val="24"/>
                        <w:szCs w:val="24"/>
                        <w:lang w:eastAsia="vi-VN"/>
                      </w:rPr>
                      <m:t>ế</m:t>
                    </m:r>
                    <m:r>
                      <w:rPr>
                        <w:rFonts w:ascii="Cambria Math"/>
                        <w:sz w:val="24"/>
                        <w:szCs w:val="24"/>
                        <w:lang w:eastAsia="vi-VN"/>
                      </w:rPr>
                      <m:t xml:space="preserve">t </m:t>
                    </m:r>
                    <m:r>
                      <w:rPr>
                        <w:rFonts w:ascii="Cambria Math"/>
                        <w:sz w:val="24"/>
                        <w:szCs w:val="24"/>
                        <w:lang w:eastAsia="vi-VN"/>
                      </w:rPr>
                      <m:t>đạ</m:t>
                    </m:r>
                    <m:r>
                      <w:rPr>
                        <w:rFonts w:ascii="Cambria Math"/>
                        <w:sz w:val="24"/>
                        <w:szCs w:val="24"/>
                        <w:lang w:eastAsia="vi-VN"/>
                      </w:rPr>
                      <m:t>t y</m:t>
                    </m:r>
                    <m:r>
                      <w:rPr>
                        <w:rFonts w:ascii="Cambria Math"/>
                        <w:sz w:val="24"/>
                        <w:szCs w:val="24"/>
                        <w:lang w:eastAsia="vi-VN"/>
                      </w:rPr>
                      <m:t>ê</m:t>
                    </m:r>
                    <m:r>
                      <w:rPr>
                        <w:rFonts w:ascii="Cambria Math"/>
                        <w:sz w:val="24"/>
                        <w:szCs w:val="24"/>
                        <w:lang w:eastAsia="vi-VN"/>
                      </w:rPr>
                      <m:t>u c</m:t>
                    </m:r>
                    <m:r>
                      <w:rPr>
                        <w:rFonts w:ascii="Cambria Math"/>
                        <w:sz w:val="24"/>
                        <w:szCs w:val="24"/>
                        <w:lang w:eastAsia="vi-VN"/>
                      </w:rPr>
                      <m:t>ầ</m:t>
                    </m:r>
                    <m:r>
                      <w:rPr>
                        <w:rFonts w:ascii="Cambria Math"/>
                        <w:sz w:val="24"/>
                        <w:szCs w:val="24"/>
                        <w:lang w:eastAsia="vi-VN"/>
                      </w:rPr>
                      <m:t xml:space="preserve">u </m:t>
                    </m:r>
                    <m:r>
                      <w:rPr>
                        <w:rFonts w:ascii="Cambria Math" w:hAnsi="Cambria Math"/>
                        <w:sz w:val="24"/>
                        <w:szCs w:val="24"/>
                        <w:lang w:eastAsia="vi-VN"/>
                      </w:rPr>
                      <m:t>x</m:t>
                    </m:r>
                    <m:r>
                      <w:rPr>
                        <w:rFonts w:ascii="Cambria Math"/>
                        <w:sz w:val="24"/>
                        <w:szCs w:val="24"/>
                        <w:lang w:eastAsia="vi-VN"/>
                      </w:rPr>
                      <m:t xml:space="preserve"> 2.00</m:t>
                    </m:r>
                  </m:num>
                  <m:den>
                    <m:r>
                      <w:rPr>
                        <w:rFonts w:ascii="Cambria Math"/>
                        <w:sz w:val="24"/>
                        <w:szCs w:val="24"/>
                        <w:lang w:eastAsia="vi-VN"/>
                      </w:rPr>
                      <m:t>100%</m:t>
                    </m:r>
                  </m:den>
                </m:f>
              </m:oMath>
            </m:oMathPara>
          </w:p>
          <w:p w:rsidR="002008E1" w:rsidRPr="002008E1" w:rsidRDefault="002008E1" w:rsidP="00C90A2F">
            <w:pPr>
              <w:widowControl w:val="0"/>
              <w:spacing w:before="26"/>
              <w:rPr>
                <w:lang w:eastAsia="vi-VN"/>
              </w:rPr>
            </w:pPr>
            <w:r w:rsidRPr="002008E1">
              <w:rPr>
                <w:iCs/>
                <w:lang w:eastAsia="vi-VN"/>
              </w:rPr>
              <w:t>Dưới 80%: 0</w:t>
            </w:r>
          </w:p>
          <w:p w:rsidR="006F27CE" w:rsidRPr="00A61ABF" w:rsidRDefault="0085516C" w:rsidP="0085516C">
            <w:pPr>
              <w:widowControl w:val="0"/>
              <w:spacing w:before="26"/>
              <w:rPr>
                <w:lang w:eastAsia="vi-VN"/>
              </w:rPr>
            </w:pPr>
            <w:r>
              <w:rPr>
                <w:lang w:eastAsia="vi-VN"/>
              </w:rPr>
              <w:t>Trường hợp địa phương không có phản ánh, kiến nghị</w:t>
            </w:r>
            <w:r w:rsidR="002119A8">
              <w:rPr>
                <w:lang w:eastAsia="vi-VN"/>
              </w:rPr>
              <w:t xml:space="preserve">: </w:t>
            </w:r>
            <w:r>
              <w:rPr>
                <w:lang w:eastAsia="vi-VN"/>
              </w:rPr>
              <w:t>2</w:t>
            </w:r>
          </w:p>
        </w:tc>
        <w:tc>
          <w:tcPr>
            <w:tcW w:w="1260" w:type="dxa"/>
            <w:vAlign w:val="center"/>
          </w:tcPr>
          <w:p w:rsidR="006F27CE" w:rsidRPr="00786246" w:rsidRDefault="006F27CE" w:rsidP="002D3974">
            <w:pPr>
              <w:widowControl w:val="0"/>
              <w:spacing w:before="26"/>
              <w:jc w:val="center"/>
              <w:rPr>
                <w:lang w:eastAsia="vi-VN"/>
              </w:rPr>
            </w:pPr>
          </w:p>
        </w:tc>
        <w:tc>
          <w:tcPr>
            <w:tcW w:w="1620" w:type="dxa"/>
          </w:tcPr>
          <w:p w:rsidR="006F27CE" w:rsidRPr="00F17CF6" w:rsidRDefault="006F27CE" w:rsidP="003013F3">
            <w:pPr>
              <w:widowControl w:val="0"/>
              <w:spacing w:before="26"/>
              <w:jc w:val="center"/>
              <w:rPr>
                <w:b/>
                <w:bCs/>
                <w:lang w:eastAsia="vi-VN"/>
              </w:rPr>
            </w:pPr>
          </w:p>
        </w:tc>
        <w:tc>
          <w:tcPr>
            <w:tcW w:w="2252" w:type="dxa"/>
          </w:tcPr>
          <w:p w:rsidR="006F27CE" w:rsidRPr="00F17CF6" w:rsidRDefault="006F27CE" w:rsidP="003013F3">
            <w:pPr>
              <w:widowControl w:val="0"/>
              <w:spacing w:before="26"/>
              <w:jc w:val="center"/>
              <w:rPr>
                <w:b/>
                <w:bCs/>
                <w:lang w:eastAsia="vi-VN"/>
              </w:rPr>
            </w:pPr>
          </w:p>
        </w:tc>
      </w:tr>
      <w:tr w:rsidR="0039572B" w:rsidRPr="004B3B0F" w:rsidTr="006149E6">
        <w:trPr>
          <w:trHeight w:val="20"/>
          <w:jc w:val="center"/>
        </w:trPr>
        <w:tc>
          <w:tcPr>
            <w:tcW w:w="927" w:type="dxa"/>
            <w:shd w:val="clear" w:color="auto" w:fill="auto"/>
            <w:vAlign w:val="center"/>
          </w:tcPr>
          <w:p w:rsidR="0039572B" w:rsidRPr="00F13BD0" w:rsidRDefault="0039572B" w:rsidP="00522AB1">
            <w:pPr>
              <w:widowControl w:val="0"/>
              <w:spacing w:before="40" w:after="40"/>
              <w:jc w:val="center"/>
              <w:rPr>
                <w:b/>
                <w:lang w:eastAsia="vi-VN"/>
              </w:rPr>
            </w:pPr>
            <w:r w:rsidRPr="00F13BD0">
              <w:rPr>
                <w:b/>
                <w:lang w:eastAsia="vi-VN"/>
              </w:rPr>
              <w:t>3.2</w:t>
            </w:r>
          </w:p>
        </w:tc>
        <w:tc>
          <w:tcPr>
            <w:tcW w:w="4848" w:type="dxa"/>
            <w:shd w:val="clear" w:color="auto" w:fill="auto"/>
            <w:vAlign w:val="center"/>
          </w:tcPr>
          <w:p w:rsidR="0039572B" w:rsidRPr="00D955C5" w:rsidRDefault="0039572B" w:rsidP="0039572B">
            <w:pPr>
              <w:widowControl w:val="0"/>
              <w:spacing w:before="40" w:after="40"/>
              <w:rPr>
                <w:b/>
                <w:bCs/>
                <w:lang w:eastAsia="vi-VN"/>
              </w:rPr>
            </w:pPr>
            <w:r w:rsidRPr="00D955C5">
              <w:rPr>
                <w:b/>
                <w:bCs/>
                <w:lang w:eastAsia="vi-VN"/>
              </w:rPr>
              <w:t>Công khai thủ tục hành chín</w:t>
            </w:r>
            <w:r w:rsidR="0091724B">
              <w:rPr>
                <w:b/>
                <w:bCs/>
                <w:lang w:eastAsia="vi-VN"/>
              </w:rPr>
              <w:t>h:</w:t>
            </w:r>
            <w:r w:rsidR="00D955C5">
              <w:rPr>
                <w:b/>
                <w:bCs/>
                <w:lang w:eastAsia="vi-VN"/>
              </w:rPr>
              <w:t xml:space="preserve"> </w:t>
            </w:r>
            <w:r w:rsidRPr="0039572B">
              <w:rPr>
                <w:lang w:eastAsia="vi-VN"/>
              </w:rPr>
              <w:t>Niêm yết công khai đầy đủ, rõ ràng và dễ tiếp cận bộ thủ tục hành chính đã được UBND tỉnh công bố theo quy định tại Bộ phận tiếp nhận và trả kết quả:</w:t>
            </w:r>
          </w:p>
          <w:p w:rsidR="0039572B" w:rsidRPr="0039572B" w:rsidRDefault="0039572B" w:rsidP="0039572B">
            <w:pPr>
              <w:widowControl w:val="0"/>
              <w:spacing w:before="40" w:after="40"/>
              <w:rPr>
                <w:lang w:eastAsia="vi-VN"/>
              </w:rPr>
            </w:pPr>
            <w:r w:rsidRPr="0039572B">
              <w:rPr>
                <w:lang w:eastAsia="vi-VN"/>
              </w:rPr>
              <w:t>- Bộ thủ tục hành chính: 0,5</w:t>
            </w:r>
          </w:p>
          <w:p w:rsidR="0039572B" w:rsidRPr="0039572B" w:rsidRDefault="0039572B" w:rsidP="0039572B">
            <w:pPr>
              <w:widowControl w:val="0"/>
              <w:spacing w:before="40" w:after="40"/>
              <w:rPr>
                <w:lang w:eastAsia="vi-VN"/>
              </w:rPr>
            </w:pPr>
            <w:r w:rsidRPr="0039572B">
              <w:rPr>
                <w:lang w:eastAsia="vi-VN"/>
              </w:rPr>
              <w:t>- Bộ hồ sơ mẫu: 0,25</w:t>
            </w:r>
          </w:p>
          <w:p w:rsidR="0039572B" w:rsidRPr="0039572B" w:rsidRDefault="0039572B" w:rsidP="0039572B">
            <w:pPr>
              <w:widowControl w:val="0"/>
              <w:spacing w:before="40" w:after="40"/>
              <w:rPr>
                <w:lang w:eastAsia="vi-VN"/>
              </w:rPr>
            </w:pPr>
            <w:r w:rsidRPr="0039572B">
              <w:rPr>
                <w:lang w:eastAsia="vi-VN"/>
              </w:rPr>
              <w:t xml:space="preserve">- </w:t>
            </w:r>
            <w:r w:rsidR="004230FC">
              <w:rPr>
                <w:lang w:eastAsia="vi-VN"/>
              </w:rPr>
              <w:t>Số đ</w:t>
            </w:r>
            <w:r w:rsidRPr="0039572B">
              <w:rPr>
                <w:lang w:eastAsia="vi-VN"/>
              </w:rPr>
              <w:t>iện thoại Tổng đài hành chính công 1022: 0,25</w:t>
            </w:r>
          </w:p>
        </w:tc>
        <w:tc>
          <w:tcPr>
            <w:tcW w:w="1260" w:type="dxa"/>
            <w:vAlign w:val="center"/>
          </w:tcPr>
          <w:p w:rsidR="0039572B" w:rsidRPr="0039572B" w:rsidRDefault="0039572B" w:rsidP="0039572B">
            <w:pPr>
              <w:widowControl w:val="0"/>
              <w:spacing w:before="40" w:after="40"/>
              <w:jc w:val="center"/>
              <w:rPr>
                <w:lang w:eastAsia="vi-VN"/>
              </w:rPr>
            </w:pPr>
            <w:r w:rsidRPr="0039572B">
              <w:rPr>
                <w:lang w:eastAsia="vi-VN"/>
              </w:rPr>
              <w:t>1</w:t>
            </w:r>
          </w:p>
        </w:tc>
        <w:tc>
          <w:tcPr>
            <w:tcW w:w="1620" w:type="dxa"/>
          </w:tcPr>
          <w:p w:rsidR="0039572B" w:rsidRPr="0039572B" w:rsidRDefault="0039572B" w:rsidP="003013F3">
            <w:pPr>
              <w:widowControl w:val="0"/>
              <w:spacing w:before="26"/>
              <w:jc w:val="center"/>
              <w:rPr>
                <w:bCs/>
                <w:lang w:eastAsia="vi-VN"/>
              </w:rPr>
            </w:pPr>
          </w:p>
        </w:tc>
        <w:tc>
          <w:tcPr>
            <w:tcW w:w="2252" w:type="dxa"/>
          </w:tcPr>
          <w:p w:rsidR="0039572B" w:rsidRPr="00F17CF6" w:rsidRDefault="0039572B" w:rsidP="003013F3">
            <w:pPr>
              <w:widowControl w:val="0"/>
              <w:spacing w:before="26"/>
              <w:jc w:val="center"/>
              <w:rPr>
                <w:b/>
                <w:bCs/>
                <w:lang w:eastAsia="vi-VN"/>
              </w:rPr>
            </w:pPr>
          </w:p>
        </w:tc>
      </w:tr>
      <w:tr w:rsidR="00380C0B" w:rsidRPr="004B3B0F" w:rsidTr="006149E6">
        <w:trPr>
          <w:trHeight w:val="20"/>
          <w:jc w:val="center"/>
        </w:trPr>
        <w:tc>
          <w:tcPr>
            <w:tcW w:w="927" w:type="dxa"/>
            <w:shd w:val="clear" w:color="auto" w:fill="auto"/>
            <w:vAlign w:val="center"/>
          </w:tcPr>
          <w:p w:rsidR="00380C0B" w:rsidRPr="00874285" w:rsidRDefault="00805E2C" w:rsidP="00FB3177">
            <w:pPr>
              <w:widowControl w:val="0"/>
              <w:spacing w:before="26"/>
              <w:jc w:val="center"/>
              <w:rPr>
                <w:b/>
                <w:lang w:eastAsia="vi-VN"/>
              </w:rPr>
            </w:pPr>
            <w:r>
              <w:rPr>
                <w:b/>
                <w:lang w:eastAsia="vi-VN"/>
              </w:rPr>
              <w:t>3.3</w:t>
            </w:r>
          </w:p>
        </w:tc>
        <w:tc>
          <w:tcPr>
            <w:tcW w:w="4848" w:type="dxa"/>
            <w:shd w:val="clear" w:color="auto" w:fill="auto"/>
          </w:tcPr>
          <w:p w:rsidR="00380C0B" w:rsidRPr="00874285" w:rsidRDefault="00380C0B" w:rsidP="00FB3177">
            <w:pPr>
              <w:widowControl w:val="0"/>
              <w:spacing w:before="26"/>
              <w:rPr>
                <w:b/>
                <w:bCs/>
                <w:lang w:eastAsia="vi-VN"/>
              </w:rPr>
            </w:pPr>
            <w:r w:rsidRPr="00874285">
              <w:rPr>
                <w:b/>
                <w:bCs/>
                <w:lang w:eastAsia="vi-VN"/>
              </w:rPr>
              <w:t>Thực hiện cơ chế một cửa, một cửa liên thông</w:t>
            </w:r>
          </w:p>
        </w:tc>
        <w:tc>
          <w:tcPr>
            <w:tcW w:w="1260" w:type="dxa"/>
            <w:vAlign w:val="center"/>
          </w:tcPr>
          <w:p w:rsidR="00380C0B" w:rsidRPr="00C20F32" w:rsidRDefault="006F23CB" w:rsidP="00FB3177">
            <w:pPr>
              <w:widowControl w:val="0"/>
              <w:spacing w:before="26"/>
              <w:jc w:val="center"/>
              <w:rPr>
                <w:b/>
                <w:lang w:eastAsia="vi-VN"/>
              </w:rPr>
            </w:pPr>
            <w:r>
              <w:rPr>
                <w:b/>
                <w:lang w:eastAsia="vi-VN"/>
              </w:rPr>
              <w:t>13</w:t>
            </w:r>
            <w:r w:rsidR="00522AB1">
              <w:rPr>
                <w:b/>
                <w:lang w:eastAsia="vi-VN"/>
              </w:rPr>
              <w:t>,5</w:t>
            </w:r>
          </w:p>
        </w:tc>
        <w:tc>
          <w:tcPr>
            <w:tcW w:w="1620" w:type="dxa"/>
          </w:tcPr>
          <w:p w:rsidR="00380C0B" w:rsidRPr="00936CD9" w:rsidRDefault="00380C0B" w:rsidP="003013F3">
            <w:pPr>
              <w:widowControl w:val="0"/>
              <w:spacing w:before="26"/>
              <w:jc w:val="center"/>
              <w:rPr>
                <w:b/>
                <w:lang w:eastAsia="vi-VN"/>
              </w:rPr>
            </w:pPr>
          </w:p>
        </w:tc>
        <w:tc>
          <w:tcPr>
            <w:tcW w:w="2252" w:type="dxa"/>
          </w:tcPr>
          <w:p w:rsidR="00380C0B" w:rsidRPr="00936CD9" w:rsidRDefault="00380C0B" w:rsidP="003013F3">
            <w:pPr>
              <w:widowControl w:val="0"/>
              <w:spacing w:before="26"/>
              <w:jc w:val="center"/>
              <w:rPr>
                <w:b/>
                <w:lang w:eastAsia="vi-VN"/>
              </w:rPr>
            </w:pPr>
          </w:p>
        </w:tc>
      </w:tr>
      <w:tr w:rsidR="00380C0B" w:rsidRPr="004B3B0F" w:rsidTr="006149E6">
        <w:trPr>
          <w:trHeight w:val="20"/>
          <w:jc w:val="center"/>
        </w:trPr>
        <w:tc>
          <w:tcPr>
            <w:tcW w:w="927" w:type="dxa"/>
            <w:shd w:val="clear" w:color="auto" w:fill="auto"/>
            <w:vAlign w:val="center"/>
          </w:tcPr>
          <w:p w:rsidR="00380C0B" w:rsidRPr="00874285" w:rsidRDefault="00805E2C" w:rsidP="00FB3177">
            <w:pPr>
              <w:widowControl w:val="0"/>
              <w:spacing w:before="26"/>
              <w:jc w:val="center"/>
              <w:rPr>
                <w:lang w:eastAsia="vi-VN"/>
              </w:rPr>
            </w:pPr>
            <w:r>
              <w:rPr>
                <w:lang w:eastAsia="vi-VN"/>
              </w:rPr>
              <w:t>3.3</w:t>
            </w:r>
            <w:r w:rsidR="00380C0B" w:rsidRPr="00874285">
              <w:rPr>
                <w:lang w:eastAsia="vi-VN"/>
              </w:rPr>
              <w:t>.1</w:t>
            </w:r>
          </w:p>
        </w:tc>
        <w:tc>
          <w:tcPr>
            <w:tcW w:w="4848" w:type="dxa"/>
            <w:shd w:val="clear" w:color="auto" w:fill="auto"/>
          </w:tcPr>
          <w:p w:rsidR="00380C0B" w:rsidRPr="00874285" w:rsidRDefault="00380C0B" w:rsidP="00FB3177">
            <w:r w:rsidRPr="00874285">
              <w:t>Thực hiện cơ chế một cửa</w:t>
            </w:r>
          </w:p>
        </w:tc>
        <w:tc>
          <w:tcPr>
            <w:tcW w:w="1260" w:type="dxa"/>
            <w:vAlign w:val="center"/>
          </w:tcPr>
          <w:p w:rsidR="00380C0B" w:rsidRPr="005D467B" w:rsidRDefault="006F23CB" w:rsidP="00FB3177">
            <w:pPr>
              <w:widowControl w:val="0"/>
              <w:spacing w:before="26"/>
              <w:jc w:val="center"/>
              <w:rPr>
                <w:i/>
                <w:lang w:eastAsia="vi-VN"/>
              </w:rPr>
            </w:pPr>
            <w:r>
              <w:rPr>
                <w:i/>
                <w:lang w:eastAsia="vi-VN"/>
              </w:rPr>
              <w:t>2</w:t>
            </w:r>
          </w:p>
        </w:tc>
        <w:tc>
          <w:tcPr>
            <w:tcW w:w="1620" w:type="dxa"/>
          </w:tcPr>
          <w:p w:rsidR="00380C0B" w:rsidRPr="00936CD9" w:rsidRDefault="00380C0B" w:rsidP="003013F3">
            <w:pPr>
              <w:widowControl w:val="0"/>
              <w:spacing w:before="26"/>
              <w:jc w:val="center"/>
              <w:rPr>
                <w:b/>
                <w:lang w:eastAsia="vi-VN"/>
              </w:rPr>
            </w:pPr>
          </w:p>
        </w:tc>
        <w:tc>
          <w:tcPr>
            <w:tcW w:w="2252" w:type="dxa"/>
          </w:tcPr>
          <w:p w:rsidR="00380C0B" w:rsidRPr="00936CD9" w:rsidRDefault="00380C0B" w:rsidP="003013F3">
            <w:pPr>
              <w:widowControl w:val="0"/>
              <w:spacing w:before="26"/>
              <w:jc w:val="center"/>
              <w:rPr>
                <w:b/>
                <w:lang w:eastAsia="vi-VN"/>
              </w:rPr>
            </w:pPr>
          </w:p>
        </w:tc>
      </w:tr>
      <w:tr w:rsidR="00380C0B" w:rsidRPr="004B3B0F" w:rsidTr="006149E6">
        <w:trPr>
          <w:trHeight w:val="20"/>
          <w:jc w:val="center"/>
        </w:trPr>
        <w:tc>
          <w:tcPr>
            <w:tcW w:w="927" w:type="dxa"/>
            <w:shd w:val="clear" w:color="auto" w:fill="auto"/>
            <w:vAlign w:val="center"/>
          </w:tcPr>
          <w:p w:rsidR="00380C0B" w:rsidRPr="00874285" w:rsidRDefault="00380C0B" w:rsidP="00FB3177">
            <w:pPr>
              <w:widowControl w:val="0"/>
              <w:spacing w:before="26"/>
              <w:jc w:val="center"/>
              <w:rPr>
                <w:lang w:eastAsia="vi-VN"/>
              </w:rPr>
            </w:pPr>
          </w:p>
        </w:tc>
        <w:tc>
          <w:tcPr>
            <w:tcW w:w="4848" w:type="dxa"/>
            <w:shd w:val="clear" w:color="auto" w:fill="auto"/>
          </w:tcPr>
          <w:p w:rsidR="00380C0B" w:rsidRPr="00276B95" w:rsidRDefault="00380C0B" w:rsidP="00276B95">
            <w:pPr>
              <w:widowControl w:val="0"/>
              <w:spacing w:before="26"/>
              <w:rPr>
                <w:rFonts w:cs="Arial"/>
                <w:i/>
              </w:rPr>
            </w:pPr>
            <w:r w:rsidRPr="00276B95">
              <w:rPr>
                <w:rFonts w:ascii="Times New Romans" w:hAnsi="Times New Romans" w:cs="Arial"/>
                <w:i/>
              </w:rPr>
              <w:t>Tỷ lệ TTHC thực hiện theo cơ chế một cửa</w:t>
            </w:r>
            <w:r w:rsidRPr="00276B95">
              <w:rPr>
                <w:rFonts w:cs="Arial"/>
                <w:i/>
              </w:rPr>
              <w:t xml:space="preserve"> </w:t>
            </w:r>
            <w:r w:rsidRPr="00276B95">
              <w:rPr>
                <w:rFonts w:ascii="Times New Romans" w:hAnsi="Times New Romans" w:cs="Arial"/>
                <w:i/>
              </w:rPr>
              <w:t>so với tổng số TTHC thuộc thẩm quyền giải quyết của</w:t>
            </w:r>
            <w:r w:rsidR="00805E2C">
              <w:rPr>
                <w:rFonts w:cs="Arial"/>
                <w:i/>
              </w:rPr>
              <w:t xml:space="preserve"> UBND cấp huyện </w:t>
            </w:r>
            <w:r w:rsidRPr="00276B95">
              <w:rPr>
                <w:rFonts w:cs="Arial"/>
                <w:i/>
              </w:rPr>
              <w:t xml:space="preserve">do UBND tỉnh công bố: </w:t>
            </w:r>
          </w:p>
          <w:p w:rsidR="00380C0B" w:rsidRPr="00276B95" w:rsidRDefault="00380C0B" w:rsidP="00276B95">
            <w:pPr>
              <w:widowControl w:val="0"/>
              <w:spacing w:before="26"/>
              <w:rPr>
                <w:rFonts w:cs="Arial"/>
                <w:i/>
              </w:rPr>
            </w:pPr>
            <w:r w:rsidRPr="00276B95">
              <w:rPr>
                <w:i/>
                <w:iCs/>
                <w:lang w:eastAsia="vi-VN"/>
              </w:rPr>
              <w:t>Đạt từ 85% - 100% tổng số TTHC thì điểm đánh giá được tính theo công thức:</w:t>
            </w:r>
          </w:p>
          <w:p w:rsidR="00380C0B" w:rsidRPr="00276B95" w:rsidRDefault="005C64D4" w:rsidP="00C934D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TTHC t</m:t>
                    </m:r>
                    <m:r>
                      <w:rPr>
                        <w:rFonts w:ascii="Cambria Math" w:hAnsi="Cambria Math"/>
                        <w:sz w:val="24"/>
                        <w:szCs w:val="24"/>
                        <w:lang w:eastAsia="vi-VN"/>
                      </w:rPr>
                      <m:t>hự</m:t>
                    </m:r>
                    <m:r>
                      <w:rPr>
                        <w:rFonts w:ascii="Cambria Math"/>
                        <w:sz w:val="24"/>
                        <w:szCs w:val="24"/>
                        <w:lang w:eastAsia="vi-VN"/>
                      </w:rPr>
                      <m:t xml:space="preserve">c </m:t>
                    </m:r>
                    <m:r>
                      <w:rPr>
                        <w:rFonts w:ascii="Cambria Math" w:hAnsi="Cambria Math"/>
                        <w:sz w:val="24"/>
                        <w:szCs w:val="24"/>
                        <w:lang w:eastAsia="vi-VN"/>
                      </w:rPr>
                      <m:t>h</m:t>
                    </m:r>
                    <m:r>
                      <w:rPr>
                        <w:rFonts w:ascii="Cambria Math"/>
                        <w:sz w:val="24"/>
                        <w:szCs w:val="24"/>
                        <w:lang w:eastAsia="vi-VN"/>
                      </w:rPr>
                      <m:t>i</m:t>
                    </m:r>
                    <m:r>
                      <w:rPr>
                        <w:rFonts w:ascii="Cambria Math" w:hAnsi="Cambria Math"/>
                        <w:sz w:val="24"/>
                        <w:szCs w:val="24"/>
                        <w:lang w:eastAsia="vi-VN"/>
                      </w:rPr>
                      <m:t>ệ</m:t>
                    </m:r>
                    <m:r>
                      <w:rPr>
                        <w:rFonts w:ascii="Cambria Math"/>
                        <w:sz w:val="24"/>
                        <w:szCs w:val="24"/>
                        <w:lang w:eastAsia="vi-VN"/>
                      </w:rPr>
                      <m:t>n t</m:t>
                    </m:r>
                    <m:r>
                      <w:rPr>
                        <w:rFonts w:ascii="Cambria Math" w:hAnsi="Cambria Math"/>
                        <w:sz w:val="24"/>
                        <w:szCs w:val="24"/>
                        <w:lang w:eastAsia="vi-VN"/>
                      </w:rPr>
                      <m:t>h</m:t>
                    </m:r>
                    <m:r>
                      <w:rPr>
                        <w:rFonts w:ascii="Cambria Math"/>
                        <w:sz w:val="24"/>
                        <w:szCs w:val="24"/>
                        <w:lang w:eastAsia="vi-VN"/>
                      </w:rPr>
                      <m:t xml:space="preserve">eo CCMC </m:t>
                    </m:r>
                    <m:r>
                      <w:rPr>
                        <w:rFonts w:ascii="Cambria Math" w:hAnsi="Cambria Math"/>
                        <w:sz w:val="24"/>
                        <w:szCs w:val="24"/>
                        <w:lang w:eastAsia="vi-VN"/>
                      </w:rPr>
                      <m:t>x</m:t>
                    </m:r>
                    <m:r>
                      <w:rPr>
                        <w:rFonts w:ascii="Cambria Math"/>
                        <w:sz w:val="24"/>
                        <w:szCs w:val="24"/>
                        <w:lang w:eastAsia="vi-VN"/>
                      </w:rPr>
                      <m:t xml:space="preserve"> 1.00</m:t>
                    </m:r>
                  </m:num>
                  <m:den>
                    <m:r>
                      <w:rPr>
                        <w:rFonts w:ascii="Cambria Math"/>
                        <w:sz w:val="24"/>
                        <w:szCs w:val="24"/>
                        <w:lang w:eastAsia="vi-VN"/>
                      </w:rPr>
                      <m:t>100%</m:t>
                    </m:r>
                  </m:den>
                </m:f>
              </m:oMath>
            </m:oMathPara>
          </w:p>
          <w:p w:rsidR="00380C0B" w:rsidRPr="00874285" w:rsidRDefault="00380C0B" w:rsidP="00FB3177">
            <w:pPr>
              <w:widowControl w:val="0"/>
              <w:spacing w:before="26"/>
              <w:rPr>
                <w:iCs/>
                <w:lang w:eastAsia="vi-VN"/>
              </w:rPr>
            </w:pPr>
            <w:r w:rsidRPr="00276B95">
              <w:rPr>
                <w:i/>
                <w:iCs/>
                <w:lang w:eastAsia="vi-VN"/>
              </w:rPr>
              <w:t>Dưới 85</w:t>
            </w:r>
            <w:r>
              <w:rPr>
                <w:i/>
                <w:iCs/>
                <w:lang w:eastAsia="vi-VN"/>
              </w:rPr>
              <w:t xml:space="preserve">% số TTHC: </w:t>
            </w:r>
            <w:r w:rsidRPr="00276B95">
              <w:rPr>
                <w:i/>
                <w:iCs/>
                <w:lang w:eastAsia="vi-VN"/>
              </w:rPr>
              <w:t>0</w:t>
            </w:r>
          </w:p>
        </w:tc>
        <w:tc>
          <w:tcPr>
            <w:tcW w:w="1260" w:type="dxa"/>
            <w:vAlign w:val="center"/>
          </w:tcPr>
          <w:p w:rsidR="00380C0B" w:rsidRPr="00936CD9" w:rsidRDefault="00380C0B" w:rsidP="00FB3177">
            <w:pPr>
              <w:widowControl w:val="0"/>
              <w:spacing w:before="26"/>
              <w:jc w:val="center"/>
              <w:rPr>
                <w:b/>
                <w:lang w:eastAsia="vi-VN"/>
              </w:rPr>
            </w:pPr>
          </w:p>
        </w:tc>
        <w:tc>
          <w:tcPr>
            <w:tcW w:w="1620" w:type="dxa"/>
          </w:tcPr>
          <w:p w:rsidR="00380C0B" w:rsidRPr="00936CD9" w:rsidRDefault="00380C0B" w:rsidP="003013F3">
            <w:pPr>
              <w:widowControl w:val="0"/>
              <w:spacing w:before="26"/>
              <w:jc w:val="center"/>
              <w:rPr>
                <w:b/>
                <w:lang w:eastAsia="vi-VN"/>
              </w:rPr>
            </w:pPr>
          </w:p>
        </w:tc>
        <w:tc>
          <w:tcPr>
            <w:tcW w:w="2252" w:type="dxa"/>
          </w:tcPr>
          <w:p w:rsidR="00380C0B" w:rsidRPr="00936CD9" w:rsidRDefault="00380C0B" w:rsidP="003013F3">
            <w:pPr>
              <w:widowControl w:val="0"/>
              <w:spacing w:before="26"/>
              <w:jc w:val="center"/>
              <w:rPr>
                <w:b/>
                <w:lang w:eastAsia="vi-VN"/>
              </w:rPr>
            </w:pPr>
          </w:p>
        </w:tc>
      </w:tr>
      <w:tr w:rsidR="00380C0B" w:rsidRPr="004B3B0F" w:rsidTr="006149E6">
        <w:trPr>
          <w:trHeight w:val="20"/>
          <w:jc w:val="center"/>
        </w:trPr>
        <w:tc>
          <w:tcPr>
            <w:tcW w:w="927" w:type="dxa"/>
            <w:shd w:val="clear" w:color="auto" w:fill="auto"/>
            <w:vAlign w:val="center"/>
          </w:tcPr>
          <w:p w:rsidR="00380C0B" w:rsidRPr="00874285" w:rsidRDefault="00380C0B" w:rsidP="00FB3177">
            <w:pPr>
              <w:widowControl w:val="0"/>
              <w:spacing w:before="26"/>
              <w:jc w:val="center"/>
              <w:rPr>
                <w:lang w:eastAsia="vi-VN"/>
              </w:rPr>
            </w:pPr>
          </w:p>
        </w:tc>
        <w:tc>
          <w:tcPr>
            <w:tcW w:w="4848" w:type="dxa"/>
            <w:shd w:val="clear" w:color="auto" w:fill="auto"/>
          </w:tcPr>
          <w:p w:rsidR="00380C0B" w:rsidRPr="00874285" w:rsidRDefault="00380C0B" w:rsidP="00FB3177">
            <w:pPr>
              <w:widowControl w:val="0"/>
              <w:spacing w:before="26"/>
              <w:rPr>
                <w:iCs/>
                <w:lang w:eastAsia="vi-VN"/>
              </w:rPr>
            </w:pPr>
            <w:r w:rsidRPr="00874285">
              <w:rPr>
                <w:iCs/>
                <w:lang w:eastAsia="vi-VN"/>
              </w:rPr>
              <w:t>Cung cấp các dịch vụ công cần thiết cho người dân, doanh nghiệ</w:t>
            </w:r>
            <w:r w:rsidR="00805E2C">
              <w:rPr>
                <w:iCs/>
                <w:lang w:eastAsia="vi-VN"/>
              </w:rPr>
              <w:t>p, tích hợp giải quyết tại Bộ phận TN&amp;TKQ cấp huyện</w:t>
            </w:r>
            <w:r>
              <w:rPr>
                <w:iCs/>
                <w:lang w:eastAsia="vi-VN"/>
              </w:rPr>
              <w:t>: 1; chưa thực hiện: 0</w:t>
            </w:r>
          </w:p>
        </w:tc>
        <w:tc>
          <w:tcPr>
            <w:tcW w:w="1260" w:type="dxa"/>
            <w:vAlign w:val="center"/>
          </w:tcPr>
          <w:p w:rsidR="00380C0B" w:rsidRPr="00936CD9" w:rsidRDefault="00380C0B" w:rsidP="00FB3177">
            <w:pPr>
              <w:widowControl w:val="0"/>
              <w:spacing w:before="26"/>
              <w:jc w:val="center"/>
              <w:rPr>
                <w:b/>
                <w:lang w:eastAsia="vi-VN"/>
              </w:rPr>
            </w:pPr>
          </w:p>
        </w:tc>
        <w:tc>
          <w:tcPr>
            <w:tcW w:w="1620" w:type="dxa"/>
          </w:tcPr>
          <w:p w:rsidR="00380C0B" w:rsidRDefault="00380C0B" w:rsidP="003013F3">
            <w:pPr>
              <w:widowControl w:val="0"/>
              <w:spacing w:before="26"/>
              <w:jc w:val="center"/>
              <w:rPr>
                <w:i/>
                <w:lang w:eastAsia="vi-VN"/>
              </w:rPr>
            </w:pPr>
          </w:p>
        </w:tc>
        <w:tc>
          <w:tcPr>
            <w:tcW w:w="2252" w:type="dxa"/>
          </w:tcPr>
          <w:p w:rsidR="00380C0B" w:rsidRDefault="00380C0B"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r w:rsidRPr="00805E2C">
              <w:rPr>
                <w:i/>
                <w:lang w:eastAsia="vi-VN"/>
              </w:rPr>
              <w:t>3.3.2</w:t>
            </w: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i/>
              </w:rPr>
              <w:t>Triển khai cơ chế một cửa liên thông:</w:t>
            </w:r>
          </w:p>
        </w:tc>
        <w:tc>
          <w:tcPr>
            <w:tcW w:w="1260" w:type="dxa"/>
            <w:vAlign w:val="center"/>
          </w:tcPr>
          <w:p w:rsidR="00805E2C" w:rsidRPr="00805E2C" w:rsidRDefault="006F23CB" w:rsidP="00522AB1">
            <w:pPr>
              <w:widowControl w:val="0"/>
              <w:spacing w:before="26"/>
              <w:jc w:val="center"/>
              <w:rPr>
                <w:i/>
                <w:lang w:eastAsia="vi-VN"/>
              </w:rPr>
            </w:pPr>
            <w:r>
              <w:rPr>
                <w:i/>
                <w:lang w:eastAsia="vi-VN"/>
              </w:rPr>
              <w:t>2</w:t>
            </w: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rFonts w:ascii="Times New Romans" w:hAnsi="Times New Romans" w:cs="Arial"/>
                <w:i/>
                <w:iCs/>
              </w:rPr>
              <w:t>Liên thông giải quyết 26 TTHC trong lĩnh vực đất đai: 0,5; không thực hiện hoặc có thực hiện nhưng không đạt yêu cầu: 0</w:t>
            </w:r>
          </w:p>
          <w:p w:rsidR="00805E2C" w:rsidRPr="00805E2C" w:rsidRDefault="00805E2C" w:rsidP="00522AB1">
            <w:pPr>
              <w:rPr>
                <w:rFonts w:ascii="Times New Romans" w:hAnsi="Times New Romans" w:cs="Arial"/>
                <w:i/>
                <w:iCs/>
              </w:rPr>
            </w:pPr>
            <w:r w:rsidRPr="00805E2C">
              <w:rPr>
                <w:i/>
                <w:lang w:eastAsia="vi-VN"/>
              </w:rPr>
              <w:t xml:space="preserve">Liên thông 3 trong 1 (đăng ký khai sinh, đăng ký thường trú, cấp thẻ bảo hiểm y tế cho trẻ em dưới 6 tuổi): 0,5; </w:t>
            </w:r>
            <w:r w:rsidRPr="00805E2C">
              <w:rPr>
                <w:rFonts w:ascii="Times New Romans" w:hAnsi="Times New Romans" w:cs="Arial"/>
                <w:i/>
                <w:iCs/>
              </w:rPr>
              <w:t>không thực hiện hoặc có thực hiện nhưng không đạt yêu cầu: 0</w:t>
            </w:r>
          </w:p>
        </w:tc>
        <w:tc>
          <w:tcPr>
            <w:tcW w:w="1260" w:type="dxa"/>
            <w:vAlign w:val="center"/>
          </w:tcPr>
          <w:p w:rsidR="00805E2C" w:rsidRPr="00805E2C" w:rsidRDefault="00805E2C" w:rsidP="00522AB1">
            <w:pPr>
              <w:widowControl w:val="0"/>
              <w:spacing w:before="26"/>
              <w:jc w:val="center"/>
              <w:rPr>
                <w:i/>
                <w:lang w:eastAsia="vi-VN"/>
              </w:rPr>
            </w:pP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rFonts w:ascii="Times New Romans" w:hAnsi="Times New Romans" w:cs="Arial"/>
                <w:i/>
                <w:iCs/>
              </w:rPr>
              <w:t>Liên t</w:t>
            </w:r>
            <w:r w:rsidR="001F242E">
              <w:rPr>
                <w:rFonts w:ascii="Times New Romans" w:hAnsi="Times New Romans" w:cs="Arial"/>
                <w:i/>
                <w:iCs/>
              </w:rPr>
              <w:t>hông các lĩnh vực khác do địa phương</w:t>
            </w:r>
            <w:r w:rsidRPr="00805E2C">
              <w:rPr>
                <w:rFonts w:ascii="Times New Romans" w:hAnsi="Times New Romans" w:cs="Arial"/>
                <w:i/>
                <w:iCs/>
              </w:rPr>
              <w:t xml:space="preserve"> chủ động: </w:t>
            </w:r>
          </w:p>
          <w:p w:rsidR="00805E2C" w:rsidRPr="00805E2C" w:rsidRDefault="006F23CB" w:rsidP="00522AB1">
            <w:pPr>
              <w:rPr>
                <w:rFonts w:ascii="Times New Romans" w:hAnsi="Times New Romans" w:cs="Arial"/>
                <w:i/>
                <w:iCs/>
              </w:rPr>
            </w:pPr>
            <w:r>
              <w:rPr>
                <w:rFonts w:ascii="Times New Romans" w:hAnsi="Times New Romans" w:cs="Arial"/>
                <w:i/>
                <w:iCs/>
              </w:rPr>
              <w:t>Từ 03 TTHC trở lên: (1</w:t>
            </w:r>
            <w:r w:rsidR="00805E2C" w:rsidRPr="00805E2C">
              <w:rPr>
                <w:rFonts w:ascii="Times New Romans" w:hAnsi="Times New Romans" w:cs="Arial"/>
                <w:i/>
                <w:iCs/>
              </w:rPr>
              <w:t>đ);</w:t>
            </w:r>
          </w:p>
          <w:p w:rsidR="00805E2C" w:rsidRPr="00805E2C" w:rsidRDefault="006F23CB" w:rsidP="00522AB1">
            <w:pPr>
              <w:rPr>
                <w:rFonts w:ascii="Times New Romans" w:hAnsi="Times New Romans" w:cs="Arial"/>
                <w:i/>
                <w:iCs/>
              </w:rPr>
            </w:pPr>
            <w:r>
              <w:rPr>
                <w:rFonts w:ascii="Times New Romans" w:hAnsi="Times New Romans" w:cs="Arial"/>
                <w:i/>
                <w:iCs/>
              </w:rPr>
              <w:t>Từ 01 đến 02 TTHC: (0,5</w:t>
            </w:r>
            <w:r w:rsidR="00805E2C" w:rsidRPr="00805E2C">
              <w:rPr>
                <w:rFonts w:ascii="Times New Romans" w:hAnsi="Times New Romans" w:cs="Arial"/>
                <w:i/>
                <w:iCs/>
              </w:rPr>
              <w:t>đ).</w:t>
            </w:r>
          </w:p>
          <w:p w:rsidR="00805E2C" w:rsidRPr="00805E2C" w:rsidRDefault="00805E2C" w:rsidP="00522AB1">
            <w:pPr>
              <w:rPr>
                <w:rFonts w:ascii="Times New Romans" w:hAnsi="Times New Romans" w:cs="Arial"/>
                <w:i/>
                <w:iCs/>
              </w:rPr>
            </w:pPr>
            <w:r w:rsidRPr="00805E2C">
              <w:rPr>
                <w:rFonts w:ascii="Times New Romans" w:hAnsi="Times New Romans" w:cs="Arial"/>
                <w:i/>
                <w:iCs/>
              </w:rPr>
              <w:t>Không có TTHC giải quyết theo cơ chế một cửa liên thông: (0đ)</w:t>
            </w:r>
          </w:p>
        </w:tc>
        <w:tc>
          <w:tcPr>
            <w:tcW w:w="1260" w:type="dxa"/>
            <w:vAlign w:val="center"/>
          </w:tcPr>
          <w:p w:rsidR="00805E2C" w:rsidRPr="00805E2C" w:rsidRDefault="00805E2C" w:rsidP="00522AB1">
            <w:pPr>
              <w:widowControl w:val="0"/>
              <w:spacing w:before="26"/>
              <w:jc w:val="center"/>
              <w:rPr>
                <w:i/>
                <w:lang w:eastAsia="vi-VN"/>
              </w:rPr>
            </w:pP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r w:rsidRPr="00F7615E">
              <w:rPr>
                <w:i/>
                <w:lang w:eastAsia="vi-VN"/>
              </w:rPr>
              <w:t>3.3.3</w:t>
            </w:r>
          </w:p>
        </w:tc>
        <w:tc>
          <w:tcPr>
            <w:tcW w:w="4848" w:type="dxa"/>
            <w:shd w:val="clear" w:color="auto" w:fill="auto"/>
            <w:vAlign w:val="center"/>
          </w:tcPr>
          <w:p w:rsidR="00805E2C" w:rsidRPr="008A4737" w:rsidRDefault="00805E2C" w:rsidP="00522AB1">
            <w:pPr>
              <w:rPr>
                <w:rFonts w:ascii="Calibri" w:hAnsi="Calibri" w:cs="Arial"/>
              </w:rPr>
            </w:pPr>
            <w:r w:rsidRPr="008A4737">
              <w:rPr>
                <w:rFonts w:ascii="Times New Romans" w:hAnsi="Times New Romans" w:cs="Arial"/>
                <w:iCs/>
              </w:rPr>
              <w:t xml:space="preserve">Điều chỉnh, bổ sung </w:t>
            </w:r>
            <w:r w:rsidRPr="008A4737">
              <w:rPr>
                <w:iCs/>
              </w:rPr>
              <w:t>quy trình tiếp</w:t>
            </w:r>
            <w:r w:rsidRPr="008A4737">
              <w:rPr>
                <w:rFonts w:ascii="Times New Romans" w:hAnsi="Times New Romans" w:cs="Arial"/>
                <w:iCs/>
              </w:rPr>
              <w:t xml:space="preserve"> nhận và giải quyết hồ sơ theo cơ chế một cửa</w:t>
            </w:r>
            <w:r w:rsidRPr="008A4737">
              <w:rPr>
                <w:rFonts w:ascii="Calibri" w:hAnsi="Calibri" w:cs="Arial"/>
                <w:iCs/>
              </w:rPr>
              <w:t xml:space="preserve"> </w:t>
            </w:r>
          </w:p>
        </w:tc>
        <w:tc>
          <w:tcPr>
            <w:tcW w:w="1260" w:type="dxa"/>
            <w:vAlign w:val="center"/>
          </w:tcPr>
          <w:p w:rsidR="00805E2C" w:rsidRPr="007D34EB" w:rsidRDefault="006F23CB" w:rsidP="00522AB1">
            <w:pPr>
              <w:widowControl w:val="0"/>
              <w:spacing w:before="26"/>
              <w:jc w:val="center"/>
              <w:rPr>
                <w:lang w:eastAsia="vi-VN"/>
              </w:rPr>
            </w:pPr>
            <w:r>
              <w:rPr>
                <w:lang w:eastAsia="vi-VN"/>
              </w:rPr>
              <w:t>0,5</w:t>
            </w: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p>
        </w:tc>
        <w:tc>
          <w:tcPr>
            <w:tcW w:w="4848" w:type="dxa"/>
            <w:shd w:val="clear" w:color="auto" w:fill="auto"/>
            <w:vAlign w:val="center"/>
          </w:tcPr>
          <w:p w:rsidR="00805E2C" w:rsidRPr="008A4737" w:rsidRDefault="00456EF5" w:rsidP="00522AB1">
            <w:pPr>
              <w:rPr>
                <w:rFonts w:ascii="Times New Romans" w:hAnsi="Times New Romans" w:cs="Arial"/>
                <w:iCs/>
              </w:rPr>
            </w:pPr>
            <w:r>
              <w:rPr>
                <w:rFonts w:ascii="Times New Romans" w:hAnsi="Times New Romans" w:cs="Arial"/>
                <w:iCs/>
              </w:rPr>
              <w:t xml:space="preserve">Điều chỉnh, bổ sung kịp thời: </w:t>
            </w:r>
            <w:r w:rsidR="006F23CB">
              <w:rPr>
                <w:rFonts w:ascii="Times New Romans" w:hAnsi="Times New Romans" w:cs="Arial"/>
                <w:iCs/>
              </w:rPr>
              <w:t>0,5</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AE59B0" w:rsidRDefault="00805E2C" w:rsidP="003013F3">
            <w:pPr>
              <w:widowControl w:val="0"/>
              <w:spacing w:before="26"/>
              <w:jc w:val="center"/>
              <w:rPr>
                <w:i/>
                <w:lang w:eastAsia="vi-VN"/>
              </w:rPr>
            </w:pPr>
          </w:p>
        </w:tc>
        <w:tc>
          <w:tcPr>
            <w:tcW w:w="2252" w:type="dxa"/>
          </w:tcPr>
          <w:p w:rsidR="00805E2C" w:rsidRPr="00AE59B0"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p>
        </w:tc>
        <w:tc>
          <w:tcPr>
            <w:tcW w:w="4848" w:type="dxa"/>
            <w:shd w:val="clear" w:color="auto" w:fill="auto"/>
            <w:vAlign w:val="center"/>
          </w:tcPr>
          <w:p w:rsidR="00805E2C" w:rsidRPr="008A4737" w:rsidRDefault="00805E2C" w:rsidP="00522AB1">
            <w:pPr>
              <w:rPr>
                <w:rFonts w:ascii="Times New Romans" w:hAnsi="Times New Romans" w:cs="Arial"/>
                <w:iCs/>
              </w:rPr>
            </w:pPr>
            <w:r w:rsidRPr="008A4737">
              <w:rPr>
                <w:rFonts w:ascii="Times New Romans" w:hAnsi="Times New Romans" w:cs="Arial"/>
                <w:iCs/>
              </w:rPr>
              <w:t>Không</w:t>
            </w:r>
            <w:r w:rsidR="00456EF5">
              <w:rPr>
                <w:rFonts w:ascii="Times New Romans" w:hAnsi="Times New Romans" w:cs="Arial"/>
                <w:iCs/>
              </w:rPr>
              <w:t xml:space="preserve"> điều chỉnh, bổ sung kịp thời: </w:t>
            </w:r>
            <w:r w:rsidRPr="008A4737">
              <w:rPr>
                <w:rFonts w:ascii="Times New Romans" w:hAnsi="Times New Romans" w:cs="Arial"/>
                <w:iCs/>
              </w:rPr>
              <w:t>0</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Default="00805E2C" w:rsidP="00522AB1">
            <w:pPr>
              <w:widowControl w:val="0"/>
              <w:spacing w:before="26"/>
              <w:jc w:val="center"/>
              <w:rPr>
                <w:lang w:eastAsia="vi-VN"/>
              </w:rPr>
            </w:pPr>
          </w:p>
        </w:tc>
        <w:tc>
          <w:tcPr>
            <w:tcW w:w="4848" w:type="dxa"/>
            <w:shd w:val="clear" w:color="auto" w:fill="auto"/>
            <w:vAlign w:val="center"/>
          </w:tcPr>
          <w:p w:rsidR="00805E2C" w:rsidRPr="008A4737" w:rsidRDefault="00805E2C" w:rsidP="00522AB1">
            <w:pPr>
              <w:rPr>
                <w:rFonts w:cs="Arial"/>
                <w:iCs/>
              </w:rPr>
            </w:pPr>
            <w:r w:rsidRPr="008A4737">
              <w:rPr>
                <w:rFonts w:ascii="Times New Romans" w:hAnsi="Times New Romans" w:cs="Arial"/>
                <w:iCs/>
              </w:rPr>
              <w:t>Trong trường hợp quy trình thực hiện tiếp nhận và giải quyết hồ sơ theo cơ chế một cửa</w:t>
            </w:r>
            <w:r w:rsidRPr="008A4737">
              <w:rPr>
                <w:rFonts w:cs="Arial"/>
                <w:iCs/>
              </w:rPr>
              <w:t xml:space="preserve"> của </w:t>
            </w:r>
            <w:r w:rsidRPr="008A4737">
              <w:rPr>
                <w:rFonts w:ascii="Times New Romans" w:hAnsi="Times New Romans" w:cs="Arial"/>
                <w:iCs/>
              </w:rPr>
              <w:t>đơn vị</w:t>
            </w:r>
            <w:r w:rsidRPr="008A4737">
              <w:rPr>
                <w:rFonts w:cs="Arial"/>
                <w:iCs/>
              </w:rPr>
              <w:t xml:space="preserve"> qua rà soát vẫn còn phù hợp </w:t>
            </w:r>
            <w:r w:rsidR="00456EF5">
              <w:rPr>
                <w:rFonts w:cs="Arial"/>
                <w:iCs/>
              </w:rPr>
              <w:t xml:space="preserve">không cần điều chỉnh, bổ sung: </w:t>
            </w:r>
            <w:r w:rsidRPr="008A4737">
              <w:rPr>
                <w:rFonts w:cs="Arial"/>
                <w:iCs/>
              </w:rPr>
              <w:t>0,</w:t>
            </w:r>
            <w:r w:rsidR="006F23CB">
              <w:rPr>
                <w:rFonts w:cs="Arial"/>
                <w:iCs/>
              </w:rPr>
              <w:t>2</w:t>
            </w:r>
            <w:r w:rsidRPr="008A4737">
              <w:rPr>
                <w:rFonts w:cs="Arial"/>
                <w:iCs/>
              </w:rPr>
              <w:t>5</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3.3</w:t>
            </w:r>
            <w:r w:rsidRPr="00874285">
              <w:rPr>
                <w:lang w:eastAsia="vi-VN"/>
              </w:rPr>
              <w:t>.4</w:t>
            </w:r>
          </w:p>
        </w:tc>
        <w:tc>
          <w:tcPr>
            <w:tcW w:w="4848" w:type="dxa"/>
            <w:shd w:val="clear" w:color="auto" w:fill="auto"/>
          </w:tcPr>
          <w:p w:rsidR="00805E2C" w:rsidRPr="00874285" w:rsidRDefault="00805E2C" w:rsidP="00FB3177">
            <w:pPr>
              <w:widowControl w:val="0"/>
              <w:spacing w:before="26"/>
              <w:rPr>
                <w:lang w:eastAsia="vi-VN"/>
              </w:rPr>
            </w:pPr>
            <w:r w:rsidRPr="00874285">
              <w:rPr>
                <w:bCs/>
                <w:lang w:eastAsia="vi-VN"/>
              </w:rPr>
              <w:t>Công tác tiếp nhận, trả hồ sơ</w:t>
            </w:r>
          </w:p>
        </w:tc>
        <w:tc>
          <w:tcPr>
            <w:tcW w:w="1260" w:type="dxa"/>
            <w:vAlign w:val="center"/>
          </w:tcPr>
          <w:p w:rsidR="00805E2C" w:rsidRPr="005A13CB" w:rsidRDefault="00D546EE" w:rsidP="00FB3177">
            <w:pPr>
              <w:widowControl w:val="0"/>
              <w:spacing w:before="26"/>
              <w:jc w:val="center"/>
              <w:rPr>
                <w:lang w:eastAsia="vi-VN"/>
              </w:rPr>
            </w:pPr>
            <w:r>
              <w:rPr>
                <w:lang w:eastAsia="vi-VN"/>
              </w:rPr>
              <w:t>2</w:t>
            </w: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tcPr>
          <w:p w:rsidR="00805E2C" w:rsidRPr="00874285" w:rsidRDefault="00805E2C" w:rsidP="00FB3177">
            <w:pPr>
              <w:widowControl w:val="0"/>
              <w:spacing w:before="26"/>
              <w:rPr>
                <w:iCs/>
                <w:lang w:eastAsia="vi-VN"/>
              </w:rPr>
            </w:pPr>
            <w:r w:rsidRPr="00874285">
              <w:rPr>
                <w:iCs/>
                <w:lang w:eastAsia="vi-VN"/>
              </w:rPr>
              <w:t xml:space="preserve">100% hồ sơ có phiếu biên nhận (đối với hồ sơ </w:t>
            </w:r>
            <w:r>
              <w:rPr>
                <w:iCs/>
                <w:lang w:eastAsia="vi-VN"/>
              </w:rPr>
              <w:t>phải ghi phiếu biên nhận):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252" w:type="dxa"/>
          </w:tcPr>
          <w:p w:rsidR="00805E2C" w:rsidRPr="001F2D1A" w:rsidRDefault="00805E2C" w:rsidP="003013F3">
            <w:pPr>
              <w:widowControl w:val="0"/>
              <w:spacing w:before="26"/>
              <w:jc w:val="center"/>
              <w:rPr>
                <w:i/>
                <w:lang w:eastAsia="vi-VN"/>
              </w:rPr>
            </w:pPr>
          </w:p>
        </w:tc>
      </w:tr>
      <w:tr w:rsidR="00805E2C" w:rsidRPr="004B3B0F"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lang w:eastAsia="vi-VN"/>
              </w:rPr>
            </w:pPr>
          </w:p>
        </w:tc>
        <w:tc>
          <w:tcPr>
            <w:tcW w:w="4848" w:type="dxa"/>
            <w:shd w:val="clear" w:color="000000" w:fill="auto"/>
          </w:tcPr>
          <w:p w:rsidR="00805E2C" w:rsidRPr="00874285" w:rsidRDefault="00805E2C" w:rsidP="00FB3177">
            <w:pPr>
              <w:widowControl w:val="0"/>
              <w:spacing w:before="26"/>
              <w:rPr>
                <w:iCs/>
                <w:lang w:eastAsia="vi-VN"/>
              </w:rPr>
            </w:pPr>
            <w:r w:rsidRPr="00874285">
              <w:rPr>
                <w:iCs/>
                <w:lang w:eastAsia="vi-VN"/>
              </w:rPr>
              <w:t>100% hồ sơ vào sổ trả hồ s</w:t>
            </w:r>
            <w:r>
              <w:rPr>
                <w:iCs/>
                <w:lang w:eastAsia="vi-VN"/>
              </w:rPr>
              <w:t>ơ: 0,5</w:t>
            </w:r>
          </w:p>
        </w:tc>
        <w:tc>
          <w:tcPr>
            <w:tcW w:w="1260" w:type="dxa"/>
            <w:shd w:val="clear" w:color="000000" w:fill="auto"/>
            <w:vAlign w:val="center"/>
          </w:tcPr>
          <w:p w:rsidR="00805E2C" w:rsidRPr="005A13CB" w:rsidRDefault="00805E2C" w:rsidP="00FB3177">
            <w:pPr>
              <w:widowControl w:val="0"/>
              <w:spacing w:before="26"/>
              <w:jc w:val="center"/>
              <w:rPr>
                <w:lang w:eastAsia="vi-VN"/>
              </w:rPr>
            </w:pPr>
          </w:p>
        </w:tc>
        <w:tc>
          <w:tcPr>
            <w:tcW w:w="1620" w:type="dxa"/>
            <w:shd w:val="clear" w:color="000000" w:fill="auto"/>
          </w:tcPr>
          <w:p w:rsidR="00805E2C" w:rsidRPr="005A13CB" w:rsidRDefault="00805E2C" w:rsidP="003013F3">
            <w:pPr>
              <w:widowControl w:val="0"/>
              <w:spacing w:before="26"/>
              <w:jc w:val="center"/>
              <w:rPr>
                <w:lang w:eastAsia="vi-VN"/>
              </w:rPr>
            </w:pPr>
          </w:p>
        </w:tc>
        <w:tc>
          <w:tcPr>
            <w:tcW w:w="2252" w:type="dxa"/>
            <w:shd w:val="clear" w:color="000000" w:fill="auto"/>
          </w:tcPr>
          <w:p w:rsidR="00805E2C" w:rsidRPr="005A13CB" w:rsidRDefault="00805E2C" w:rsidP="003013F3">
            <w:pPr>
              <w:widowControl w:val="0"/>
              <w:spacing w:before="26"/>
              <w:jc w:val="center"/>
              <w:rPr>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sidRPr="00874285">
              <w:rPr>
                <w:iCs/>
                <w:lang w:eastAsia="vi-VN"/>
              </w:rPr>
              <w:t>100% hồ sơ thực hiện đún</w:t>
            </w:r>
            <w:r>
              <w:rPr>
                <w:iCs/>
                <w:lang w:eastAsia="vi-VN"/>
              </w:rPr>
              <w:t>g quy trình luân chuyển hồ sơ: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252" w:type="dxa"/>
          </w:tcPr>
          <w:p w:rsidR="00805E2C" w:rsidRPr="005A13CB" w:rsidRDefault="00805E2C" w:rsidP="003013F3">
            <w:pPr>
              <w:widowControl w:val="0"/>
              <w:spacing w:before="26"/>
              <w:jc w:val="center"/>
              <w:rPr>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sidRPr="00874285">
              <w:rPr>
                <w:iCs/>
                <w:lang w:eastAsia="vi-VN"/>
              </w:rPr>
              <w:t>100% hồ sơ trễ hẹn, đơn vị</w:t>
            </w:r>
            <w:r>
              <w:rPr>
                <w:iCs/>
                <w:lang w:eastAsia="vi-VN"/>
              </w:rPr>
              <w:t xml:space="preserve"> có văn bản xin lỗi n</w:t>
            </w:r>
            <w:r w:rsidR="00D546EE">
              <w:rPr>
                <w:iCs/>
                <w:lang w:eastAsia="vi-VN"/>
              </w:rPr>
              <w:t>gười dân: 0,5</w:t>
            </w:r>
            <w:r w:rsidRPr="00874285">
              <w:rPr>
                <w:iCs/>
                <w:lang w:eastAsia="vi-VN"/>
              </w:rPr>
              <w:t>; Trường hợp 100% hồ sơ đúng hẹn kh</w:t>
            </w:r>
            <w:r>
              <w:rPr>
                <w:iCs/>
                <w:lang w:eastAsia="vi-VN"/>
              </w:rPr>
              <w:t>ông phát sinh văn bản xin lỗi:</w:t>
            </w:r>
            <w:r w:rsidR="00D546EE">
              <w:rPr>
                <w:iCs/>
                <w:lang w:eastAsia="vi-VN"/>
              </w:rPr>
              <w:t xml:space="preserve">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252" w:type="dxa"/>
          </w:tcPr>
          <w:p w:rsidR="00805E2C" w:rsidRPr="005A13CB" w:rsidRDefault="00805E2C" w:rsidP="003013F3">
            <w:pPr>
              <w:widowControl w:val="0"/>
              <w:spacing w:before="26"/>
              <w:jc w:val="center"/>
              <w:rPr>
                <w:lang w:eastAsia="vi-VN"/>
              </w:rPr>
            </w:pPr>
          </w:p>
        </w:tc>
      </w:tr>
      <w:tr w:rsidR="00805E2C" w:rsidRPr="004B3B0F" w:rsidTr="006149E6">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3.3</w:t>
            </w:r>
            <w:r w:rsidRPr="00874285">
              <w:rPr>
                <w:lang w:eastAsia="vi-VN"/>
              </w:rPr>
              <w:t>.5</w:t>
            </w:r>
          </w:p>
        </w:tc>
        <w:tc>
          <w:tcPr>
            <w:tcW w:w="4848" w:type="dxa"/>
            <w:shd w:val="clear" w:color="auto" w:fill="auto"/>
            <w:vAlign w:val="center"/>
          </w:tcPr>
          <w:p w:rsidR="00805E2C" w:rsidRPr="002C4B45" w:rsidRDefault="00805E2C" w:rsidP="00FB3177">
            <w:pPr>
              <w:widowControl w:val="0"/>
              <w:spacing w:before="26"/>
              <w:rPr>
                <w:i/>
                <w:iCs/>
                <w:lang w:eastAsia="vi-VN"/>
              </w:rPr>
            </w:pPr>
            <w:r w:rsidRPr="002C4B45">
              <w:rPr>
                <w:i/>
                <w:iCs/>
                <w:lang w:eastAsia="vi-VN"/>
              </w:rPr>
              <w:t>Công tác giải quyết TTHC: Tỷ lệ hồ sơ trả đúng hạn từ 85% đến 100% thì điểm đánh giá được tính theo công thức:</w:t>
            </w:r>
          </w:p>
          <w:p w:rsidR="00805E2C" w:rsidRPr="002C4B45" w:rsidRDefault="005C64D4" w:rsidP="00FB317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m:t>
                    </m:r>
                    <m:r>
                      <w:rPr>
                        <w:rFonts w:ascii="Cambria Math"/>
                        <w:sz w:val="24"/>
                        <w:szCs w:val="24"/>
                        <w:lang w:eastAsia="vi-VN"/>
                      </w:rPr>
                      <m:t>hồ</m:t>
                    </m:r>
                    <m:r>
                      <w:rPr>
                        <w:rFonts w:ascii="Cambria Math"/>
                        <w:sz w:val="24"/>
                        <w:szCs w:val="24"/>
                        <w:lang w:eastAsia="vi-VN"/>
                      </w:rPr>
                      <m:t xml:space="preserve"> s</m:t>
                    </m:r>
                    <m:r>
                      <w:rPr>
                        <w:rFonts w:ascii="Cambria Math"/>
                        <w:sz w:val="24"/>
                        <w:szCs w:val="24"/>
                        <w:lang w:eastAsia="vi-VN"/>
                      </w:rPr>
                      <m:t>ơ</m:t>
                    </m:r>
                    <m:r>
                      <w:rPr>
                        <w:rFonts w:ascii="Cambria Math"/>
                        <w:sz w:val="24"/>
                        <w:szCs w:val="24"/>
                        <w:lang w:eastAsia="vi-VN"/>
                      </w:rPr>
                      <m:t xml:space="preserve"> tr</m:t>
                    </m:r>
                    <m:r>
                      <w:rPr>
                        <w:rFonts w:ascii="Cambria Math"/>
                        <w:sz w:val="24"/>
                        <w:szCs w:val="24"/>
                        <w:lang w:eastAsia="vi-VN"/>
                      </w:rPr>
                      <m:t>ả</m:t>
                    </m:r>
                    <m:r>
                      <w:rPr>
                        <w:rFonts w:ascii="Cambria Math"/>
                        <w:sz w:val="24"/>
                        <w:szCs w:val="24"/>
                        <w:lang w:eastAsia="vi-VN"/>
                      </w:rPr>
                      <m:t xml:space="preserve"> </m:t>
                    </m:r>
                    <m:r>
                      <w:rPr>
                        <w:rFonts w:ascii="Cambria Math"/>
                        <w:sz w:val="24"/>
                        <w:szCs w:val="24"/>
                        <w:lang w:eastAsia="vi-VN"/>
                      </w:rPr>
                      <m:t>đú</m:t>
                    </m:r>
                    <m:r>
                      <w:rPr>
                        <w:rFonts w:ascii="Cambria Math"/>
                        <w:sz w:val="24"/>
                        <w:szCs w:val="24"/>
                        <w:lang w:eastAsia="vi-VN"/>
                      </w:rPr>
                      <m:t xml:space="preserve">ng </m:t>
                    </m:r>
                    <m:r>
                      <w:rPr>
                        <w:rFonts w:ascii="Cambria Math"/>
                        <w:sz w:val="24"/>
                        <w:szCs w:val="24"/>
                        <w:lang w:eastAsia="vi-VN"/>
                      </w:rPr>
                      <m:t>hạ</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5.00</m:t>
                    </m:r>
                  </m:num>
                  <m:den>
                    <m:r>
                      <w:rPr>
                        <w:rFonts w:ascii="Cambria Math"/>
                        <w:sz w:val="24"/>
                        <w:szCs w:val="24"/>
                        <w:lang w:eastAsia="vi-VN"/>
                      </w:rPr>
                      <m:t>100%</m:t>
                    </m:r>
                  </m:den>
                </m:f>
              </m:oMath>
            </m:oMathPara>
          </w:p>
          <w:p w:rsidR="00805E2C" w:rsidRPr="008A7E19" w:rsidRDefault="00805E2C" w:rsidP="00FB3177">
            <w:pPr>
              <w:widowControl w:val="0"/>
              <w:spacing w:before="26"/>
              <w:rPr>
                <w:i/>
                <w:sz w:val="24"/>
                <w:szCs w:val="24"/>
              </w:rPr>
            </w:pPr>
            <w:r w:rsidRPr="002C4B45">
              <w:rPr>
                <w:i/>
                <w:iCs/>
                <w:lang w:eastAsia="vi-VN"/>
              </w:rPr>
              <w:t>Dưới 85% trả đúng hạn: 0</w:t>
            </w:r>
          </w:p>
        </w:tc>
        <w:tc>
          <w:tcPr>
            <w:tcW w:w="1260" w:type="dxa"/>
            <w:vAlign w:val="center"/>
          </w:tcPr>
          <w:p w:rsidR="00805E2C" w:rsidRPr="001B1A10" w:rsidRDefault="00805E2C" w:rsidP="00FB3177">
            <w:pPr>
              <w:widowControl w:val="0"/>
              <w:spacing w:before="26"/>
              <w:jc w:val="center"/>
              <w:rPr>
                <w:i/>
                <w:lang w:eastAsia="vi-VN"/>
              </w:rPr>
            </w:pPr>
            <w:r w:rsidRPr="001B1A10">
              <w:rPr>
                <w:i/>
                <w:lang w:eastAsia="vi-VN"/>
              </w:rPr>
              <w:t>5</w:t>
            </w:r>
          </w:p>
        </w:tc>
        <w:tc>
          <w:tcPr>
            <w:tcW w:w="1620" w:type="dxa"/>
          </w:tcPr>
          <w:p w:rsidR="00805E2C" w:rsidRPr="00AC6719" w:rsidRDefault="00805E2C" w:rsidP="003013F3">
            <w:pPr>
              <w:widowControl w:val="0"/>
              <w:spacing w:before="26"/>
              <w:jc w:val="center"/>
              <w:rPr>
                <w:lang w:eastAsia="vi-VN"/>
              </w:rPr>
            </w:pPr>
          </w:p>
        </w:tc>
        <w:tc>
          <w:tcPr>
            <w:tcW w:w="2252" w:type="dxa"/>
          </w:tcPr>
          <w:p w:rsidR="00805E2C" w:rsidRPr="00AC6719" w:rsidRDefault="00805E2C" w:rsidP="003013F3">
            <w:pPr>
              <w:widowControl w:val="0"/>
              <w:spacing w:before="26"/>
              <w:jc w:val="center"/>
              <w:rPr>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r>
              <w:rPr>
                <w:bCs/>
                <w:lang w:eastAsia="vi-VN"/>
              </w:rPr>
              <w:t>3.3</w:t>
            </w:r>
            <w:r w:rsidRPr="00874285">
              <w:rPr>
                <w:bCs/>
                <w:lang w:eastAsia="vi-VN"/>
              </w:rPr>
              <w:t>.6</w:t>
            </w: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eastAsia="vi-VN"/>
              </w:rPr>
              <w:t>Thực hiện tiếp nhận và trả hồ sơ qua dịch vụ Bưu chính</w:t>
            </w:r>
          </w:p>
        </w:tc>
        <w:tc>
          <w:tcPr>
            <w:tcW w:w="1260" w:type="dxa"/>
            <w:shd w:val="clear" w:color="000000" w:fill="auto"/>
            <w:vAlign w:val="center"/>
          </w:tcPr>
          <w:p w:rsidR="00805E2C" w:rsidRPr="00C977A1" w:rsidRDefault="00805E2C" w:rsidP="00FB3177">
            <w:pPr>
              <w:widowControl w:val="0"/>
              <w:spacing w:before="26"/>
              <w:jc w:val="center"/>
              <w:rPr>
                <w:bCs/>
                <w:i/>
                <w:lang w:eastAsia="vi-VN"/>
              </w:rPr>
            </w:pPr>
            <w:r w:rsidRPr="00C977A1">
              <w:rPr>
                <w:bCs/>
                <w:i/>
                <w:lang w:eastAsia="vi-VN"/>
              </w:rPr>
              <w:t>2</w:t>
            </w:r>
          </w:p>
        </w:tc>
        <w:tc>
          <w:tcPr>
            <w:tcW w:w="1620" w:type="dxa"/>
            <w:shd w:val="clear" w:color="000000" w:fill="auto"/>
          </w:tcPr>
          <w:p w:rsidR="00805E2C" w:rsidRPr="001B1A10" w:rsidRDefault="00805E2C" w:rsidP="003013F3">
            <w:pPr>
              <w:widowControl w:val="0"/>
              <w:spacing w:before="26"/>
              <w:jc w:val="center"/>
              <w:rPr>
                <w:i/>
                <w:lang w:eastAsia="vi-VN"/>
              </w:rPr>
            </w:pPr>
          </w:p>
        </w:tc>
        <w:tc>
          <w:tcPr>
            <w:tcW w:w="2252" w:type="dxa"/>
            <w:shd w:val="clear" w:color="000000" w:fill="auto"/>
          </w:tcPr>
          <w:p w:rsidR="00805E2C" w:rsidRPr="001B1A10" w:rsidRDefault="00805E2C" w:rsidP="003013F3">
            <w:pPr>
              <w:widowControl w:val="0"/>
              <w:spacing w:before="26"/>
              <w:jc w:val="center"/>
              <w:rPr>
                <w:i/>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val="vi-VN" w:eastAsia="vi-VN"/>
              </w:rPr>
              <w:t>Trả hồ sơ</w:t>
            </w:r>
            <w:r w:rsidRPr="002C4B45">
              <w:rPr>
                <w:bCs/>
                <w:i/>
                <w:lang w:eastAsia="vi-VN"/>
              </w:rPr>
              <w:t xml:space="preserve"> </w:t>
            </w:r>
            <w:r w:rsidRPr="002C4B45">
              <w:rPr>
                <w:bCs/>
                <w:i/>
                <w:lang w:val="vi-VN" w:eastAsia="vi-VN"/>
              </w:rPr>
              <w:t>qua dịch vụ bưu chính:</w:t>
            </w:r>
            <w:r>
              <w:rPr>
                <w:bCs/>
                <w:i/>
                <w:lang w:eastAsia="vi-VN"/>
              </w:rPr>
              <w:t xml:space="preserve"> </w:t>
            </w:r>
            <w:r w:rsidRPr="002C4B45">
              <w:rPr>
                <w:bCs/>
                <w:i/>
                <w:lang w:val="vi-VN" w:eastAsia="vi-VN"/>
              </w:rPr>
              <w:t>0,5</w:t>
            </w:r>
          </w:p>
        </w:tc>
        <w:tc>
          <w:tcPr>
            <w:tcW w:w="1260" w:type="dxa"/>
            <w:shd w:val="clear" w:color="000000" w:fill="auto"/>
            <w:vAlign w:val="center"/>
          </w:tcPr>
          <w:p w:rsidR="00805E2C" w:rsidRPr="002646D8" w:rsidRDefault="00805E2C" w:rsidP="00FB3177">
            <w:pPr>
              <w:widowControl w:val="0"/>
              <w:spacing w:before="26"/>
              <w:jc w:val="center"/>
              <w:rPr>
                <w:bCs/>
                <w:i/>
                <w:lang w:val="vi-VN" w:eastAsia="vi-VN"/>
              </w:rPr>
            </w:pPr>
          </w:p>
        </w:tc>
        <w:tc>
          <w:tcPr>
            <w:tcW w:w="1620" w:type="dxa"/>
            <w:shd w:val="clear" w:color="000000" w:fill="auto"/>
          </w:tcPr>
          <w:p w:rsidR="00805E2C" w:rsidRPr="00F17CF6" w:rsidRDefault="00805E2C" w:rsidP="003013F3">
            <w:pPr>
              <w:widowControl w:val="0"/>
              <w:spacing w:before="26"/>
              <w:jc w:val="center"/>
              <w:rPr>
                <w:b/>
                <w:bCs/>
                <w:lang w:eastAsia="vi-VN"/>
              </w:rPr>
            </w:pPr>
          </w:p>
        </w:tc>
        <w:tc>
          <w:tcPr>
            <w:tcW w:w="2252" w:type="dxa"/>
            <w:shd w:val="clear" w:color="000000" w:fill="auto"/>
          </w:tcPr>
          <w:p w:rsidR="00805E2C" w:rsidRPr="00F17CF6" w:rsidRDefault="00805E2C" w:rsidP="003013F3">
            <w:pPr>
              <w:widowControl w:val="0"/>
              <w:spacing w:before="26"/>
              <w:jc w:val="center"/>
              <w:rPr>
                <w:b/>
                <w:bCs/>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val="vi-VN" w:eastAsia="vi-VN"/>
              </w:rPr>
              <w:t>Nhận hồ sơ qua dịch vụ bưu chính: 0,5</w:t>
            </w:r>
          </w:p>
        </w:tc>
        <w:tc>
          <w:tcPr>
            <w:tcW w:w="1260" w:type="dxa"/>
            <w:shd w:val="clear" w:color="000000" w:fill="auto"/>
          </w:tcPr>
          <w:p w:rsidR="00805E2C" w:rsidRPr="002C4B45" w:rsidRDefault="00805E2C" w:rsidP="002B7BC7">
            <w:pPr>
              <w:widowControl w:val="0"/>
              <w:spacing w:before="26"/>
              <w:rPr>
                <w:bCs/>
                <w:i/>
                <w:lang w:eastAsia="vi-VN"/>
              </w:rPr>
            </w:pPr>
          </w:p>
        </w:tc>
        <w:tc>
          <w:tcPr>
            <w:tcW w:w="1620" w:type="dxa"/>
            <w:shd w:val="clear" w:color="000000" w:fill="auto"/>
          </w:tcPr>
          <w:p w:rsidR="00805E2C" w:rsidRDefault="00805E2C" w:rsidP="003013F3">
            <w:pPr>
              <w:widowControl w:val="0"/>
              <w:spacing w:before="26"/>
              <w:jc w:val="center"/>
              <w:rPr>
                <w:b/>
                <w:lang w:eastAsia="vi-VN"/>
              </w:rPr>
            </w:pPr>
          </w:p>
        </w:tc>
        <w:tc>
          <w:tcPr>
            <w:tcW w:w="2252" w:type="dxa"/>
            <w:shd w:val="clear" w:color="000000" w:fill="auto"/>
          </w:tcPr>
          <w:p w:rsidR="00805E2C" w:rsidRDefault="00805E2C" w:rsidP="003013F3">
            <w:pPr>
              <w:widowControl w:val="0"/>
              <w:spacing w:before="26"/>
              <w:jc w:val="center"/>
              <w:rPr>
                <w:b/>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eastAsia="vi-VN"/>
              </w:rPr>
              <w:t xml:space="preserve">Số lượng hồ sơ tiếp nhận, trả qua dịch vụ bưu chính công ích tăng 30% so với năm </w:t>
            </w:r>
            <w:r>
              <w:rPr>
                <w:bCs/>
                <w:i/>
                <w:lang w:eastAsia="vi-VN"/>
              </w:rPr>
              <w:t xml:space="preserve">trước: </w:t>
            </w:r>
            <w:r w:rsidRPr="002C4B45">
              <w:rPr>
                <w:bCs/>
                <w:i/>
                <w:lang w:eastAsia="vi-VN"/>
              </w:rPr>
              <w:t>1; tăng dưới 30%: 0,5; không tăng: 0</w:t>
            </w:r>
          </w:p>
        </w:tc>
        <w:tc>
          <w:tcPr>
            <w:tcW w:w="1260" w:type="dxa"/>
            <w:shd w:val="clear" w:color="000000" w:fill="auto"/>
            <w:vAlign w:val="center"/>
          </w:tcPr>
          <w:p w:rsidR="00805E2C" w:rsidRPr="001F242E" w:rsidRDefault="00805E2C" w:rsidP="00FB3177">
            <w:pPr>
              <w:widowControl w:val="0"/>
              <w:spacing w:before="26"/>
              <w:jc w:val="center"/>
              <w:rPr>
                <w:bCs/>
                <w:i/>
                <w:lang w:eastAsia="vi-VN"/>
              </w:rPr>
            </w:pPr>
          </w:p>
        </w:tc>
        <w:tc>
          <w:tcPr>
            <w:tcW w:w="1620" w:type="dxa"/>
            <w:shd w:val="clear" w:color="000000" w:fill="auto"/>
          </w:tcPr>
          <w:p w:rsidR="00805E2C" w:rsidRPr="00810058" w:rsidRDefault="00805E2C" w:rsidP="003013F3">
            <w:pPr>
              <w:widowControl w:val="0"/>
              <w:spacing w:before="26"/>
              <w:jc w:val="center"/>
              <w:rPr>
                <w:b/>
                <w:lang w:eastAsia="vi-VN"/>
              </w:rPr>
            </w:pPr>
          </w:p>
        </w:tc>
        <w:tc>
          <w:tcPr>
            <w:tcW w:w="2252" w:type="dxa"/>
            <w:shd w:val="clear" w:color="000000" w:fill="auto"/>
          </w:tcPr>
          <w:p w:rsidR="00805E2C" w:rsidRPr="00810058" w:rsidRDefault="00805E2C" w:rsidP="003013F3">
            <w:pPr>
              <w:widowControl w:val="0"/>
              <w:spacing w:before="26"/>
              <w:jc w:val="center"/>
              <w:rPr>
                <w:b/>
                <w:lang w:eastAsia="vi-VN"/>
              </w:rPr>
            </w:pPr>
          </w:p>
        </w:tc>
      </w:tr>
      <w:tr w:rsidR="00805E2C" w:rsidRPr="00321E27" w:rsidTr="006149E6">
        <w:trPr>
          <w:trHeight w:val="20"/>
          <w:jc w:val="center"/>
        </w:trPr>
        <w:tc>
          <w:tcPr>
            <w:tcW w:w="927" w:type="dxa"/>
            <w:shd w:val="clear" w:color="000000" w:fill="auto"/>
            <w:vAlign w:val="center"/>
          </w:tcPr>
          <w:p w:rsidR="00805E2C" w:rsidRPr="00874285" w:rsidRDefault="00805E2C" w:rsidP="00FB3177">
            <w:pPr>
              <w:widowControl w:val="0"/>
              <w:spacing w:before="26"/>
              <w:jc w:val="center"/>
              <w:rPr>
                <w:b/>
                <w:bCs/>
                <w:lang w:eastAsia="vi-VN"/>
              </w:rPr>
            </w:pPr>
            <w:r w:rsidRPr="00874285">
              <w:rPr>
                <w:b/>
                <w:bCs/>
                <w:lang w:eastAsia="vi-VN"/>
              </w:rPr>
              <w:t>4</w:t>
            </w:r>
          </w:p>
        </w:tc>
        <w:tc>
          <w:tcPr>
            <w:tcW w:w="4848" w:type="dxa"/>
            <w:shd w:val="clear" w:color="000000" w:fill="auto"/>
          </w:tcPr>
          <w:p w:rsidR="00805E2C" w:rsidRPr="00874285" w:rsidRDefault="00805E2C" w:rsidP="00FB3177">
            <w:pPr>
              <w:widowControl w:val="0"/>
              <w:spacing w:before="26"/>
              <w:rPr>
                <w:b/>
                <w:bCs/>
                <w:sz w:val="26"/>
                <w:lang w:eastAsia="vi-VN"/>
              </w:rPr>
            </w:pPr>
            <w:r w:rsidRPr="00874285">
              <w:rPr>
                <w:b/>
                <w:bCs/>
                <w:sz w:val="26"/>
                <w:lang w:eastAsia="vi-VN"/>
              </w:rPr>
              <w:t>CẢI CÁCH TỔ CHỨC BỘ MÁY HÀNH CHÍNH NHÀ NƯỚC</w:t>
            </w:r>
          </w:p>
        </w:tc>
        <w:tc>
          <w:tcPr>
            <w:tcW w:w="1260" w:type="dxa"/>
            <w:shd w:val="clear" w:color="000000" w:fill="auto"/>
            <w:vAlign w:val="center"/>
          </w:tcPr>
          <w:p w:rsidR="00805E2C" w:rsidRPr="004454E2" w:rsidRDefault="006149E6" w:rsidP="00FB3177">
            <w:pPr>
              <w:widowControl w:val="0"/>
              <w:spacing w:before="26"/>
              <w:jc w:val="center"/>
              <w:rPr>
                <w:b/>
                <w:bCs/>
                <w:lang w:eastAsia="vi-VN"/>
              </w:rPr>
            </w:pPr>
            <w:r>
              <w:rPr>
                <w:b/>
                <w:bCs/>
                <w:lang w:eastAsia="vi-VN"/>
              </w:rPr>
              <w:t>9</w:t>
            </w:r>
          </w:p>
        </w:tc>
        <w:tc>
          <w:tcPr>
            <w:tcW w:w="1620" w:type="dxa"/>
            <w:shd w:val="clear" w:color="000000" w:fill="auto"/>
          </w:tcPr>
          <w:p w:rsidR="00805E2C" w:rsidRPr="00810058" w:rsidRDefault="00805E2C" w:rsidP="003013F3">
            <w:pPr>
              <w:widowControl w:val="0"/>
              <w:spacing w:before="26"/>
              <w:jc w:val="center"/>
              <w:rPr>
                <w:b/>
                <w:lang w:eastAsia="vi-VN"/>
              </w:rPr>
            </w:pPr>
          </w:p>
        </w:tc>
        <w:tc>
          <w:tcPr>
            <w:tcW w:w="2252" w:type="dxa"/>
            <w:shd w:val="clear" w:color="000000" w:fill="auto"/>
          </w:tcPr>
          <w:p w:rsidR="00805E2C" w:rsidRPr="00810058" w:rsidRDefault="00805E2C" w:rsidP="003013F3">
            <w:pPr>
              <w:widowControl w:val="0"/>
              <w:spacing w:before="26"/>
              <w:jc w:val="center"/>
              <w:rPr>
                <w:b/>
                <w:lang w:eastAsia="vi-VN"/>
              </w:rPr>
            </w:pPr>
          </w:p>
        </w:tc>
      </w:tr>
      <w:tr w:rsidR="00B662BB" w:rsidRPr="004B5CEF" w:rsidTr="006149E6">
        <w:trPr>
          <w:trHeight w:val="20"/>
          <w:jc w:val="center"/>
        </w:trPr>
        <w:tc>
          <w:tcPr>
            <w:tcW w:w="927" w:type="dxa"/>
            <w:shd w:val="clear" w:color="000000" w:fill="auto"/>
            <w:vAlign w:val="center"/>
          </w:tcPr>
          <w:p w:rsidR="00B662BB" w:rsidRPr="008A5FD2" w:rsidRDefault="00B662BB" w:rsidP="003216CC">
            <w:pPr>
              <w:widowControl w:val="0"/>
              <w:spacing w:before="26"/>
              <w:jc w:val="center"/>
              <w:rPr>
                <w:i/>
                <w:iCs/>
                <w:lang w:eastAsia="vi-VN"/>
              </w:rPr>
            </w:pPr>
            <w:r w:rsidRPr="008A5FD2">
              <w:rPr>
                <w:i/>
                <w:iCs/>
                <w:lang w:eastAsia="vi-VN"/>
              </w:rPr>
              <w:t>4.1</w:t>
            </w:r>
          </w:p>
        </w:tc>
        <w:tc>
          <w:tcPr>
            <w:tcW w:w="4848" w:type="dxa"/>
            <w:shd w:val="clear" w:color="000000" w:fill="auto"/>
          </w:tcPr>
          <w:p w:rsidR="00B662BB" w:rsidRPr="008A5FD2" w:rsidRDefault="00B662BB" w:rsidP="003216CC">
            <w:pPr>
              <w:widowControl w:val="0"/>
              <w:spacing w:before="26"/>
              <w:jc w:val="both"/>
              <w:rPr>
                <w:i/>
                <w:iCs/>
                <w:lang w:eastAsia="vi-VN"/>
              </w:rPr>
            </w:pPr>
            <w:r w:rsidRPr="008A5FD2">
              <w:rPr>
                <w:i/>
                <w:iCs/>
                <w:lang w:eastAsia="vi-VN"/>
              </w:rPr>
              <w:t>Triển khai kế hoạch củ</w:t>
            </w:r>
            <w:r>
              <w:rPr>
                <w:i/>
                <w:iCs/>
                <w:lang w:eastAsia="vi-VN"/>
              </w:rPr>
              <w:t xml:space="preserve">a </w:t>
            </w:r>
            <w:r w:rsidRPr="008A5FD2">
              <w:rPr>
                <w:i/>
                <w:iCs/>
                <w:lang w:eastAsia="vi-VN"/>
              </w:rPr>
              <w:t xml:space="preserve">UBND tỉnh triển khai kế hoạch số 166-NQ/TW ngày </w:t>
            </w:r>
            <w:r>
              <w:rPr>
                <w:i/>
                <w:iCs/>
                <w:lang w:eastAsia="vi-VN"/>
              </w:rPr>
              <w:t>0</w:t>
            </w:r>
            <w:r w:rsidRPr="008A5FD2">
              <w:rPr>
                <w:i/>
                <w:iCs/>
                <w:lang w:eastAsia="vi-VN"/>
              </w:rPr>
              <w:t>2</w:t>
            </w:r>
            <w:r>
              <w:rPr>
                <w:i/>
                <w:iCs/>
                <w:lang w:eastAsia="vi-VN"/>
              </w:rPr>
              <w:t>/4/2018</w:t>
            </w:r>
            <w:r w:rsidRPr="008A5FD2">
              <w:rPr>
                <w:i/>
                <w:iCs/>
                <w:lang w:eastAsia="vi-VN"/>
              </w:rPr>
              <w:t xml:space="preserve"> của Ban Chấp hành Đảng bộ tỉnh thực hiện Nghị quyết số</w:t>
            </w:r>
            <w:r>
              <w:rPr>
                <w:i/>
                <w:iCs/>
                <w:lang w:eastAsia="vi-VN"/>
              </w:rPr>
              <w:t xml:space="preserve"> 18-NQ/TW ngày 25/</w:t>
            </w:r>
            <w:r w:rsidRPr="008A5FD2">
              <w:rPr>
                <w:i/>
                <w:iCs/>
                <w:lang w:eastAsia="vi-VN"/>
              </w:rPr>
              <w:t>1</w:t>
            </w:r>
            <w:r>
              <w:rPr>
                <w:i/>
                <w:iCs/>
                <w:lang w:eastAsia="vi-VN"/>
              </w:rPr>
              <w:t>0</w:t>
            </w:r>
            <w:r w:rsidRPr="008A5FD2">
              <w:rPr>
                <w:i/>
                <w:iCs/>
                <w:lang w:eastAsia="vi-VN"/>
              </w:rPr>
              <w:t>/2017 của Ban Chấp hành Trung ương (khóa XII) về "một số vấn đề tiếp tục đổi mới, sắp xếp tổ chức bộ máy của hệ thống chính trị tinh gọn, hoạt động hiệu lực, hiệu quả"</w:t>
            </w:r>
          </w:p>
        </w:tc>
        <w:tc>
          <w:tcPr>
            <w:tcW w:w="1260" w:type="dxa"/>
            <w:shd w:val="clear" w:color="000000" w:fill="auto"/>
            <w:vAlign w:val="center"/>
          </w:tcPr>
          <w:p w:rsidR="00B662BB" w:rsidRPr="008A5FD2" w:rsidRDefault="006149E6" w:rsidP="003216CC">
            <w:pPr>
              <w:widowControl w:val="0"/>
              <w:spacing w:before="26"/>
              <w:jc w:val="center"/>
              <w:rPr>
                <w:b/>
                <w:i/>
                <w:lang w:eastAsia="vi-VN"/>
              </w:rPr>
            </w:pPr>
            <w:r>
              <w:rPr>
                <w:b/>
                <w:i/>
                <w:lang w:eastAsia="vi-VN"/>
              </w:rPr>
              <w:t>4</w:t>
            </w:r>
          </w:p>
        </w:tc>
        <w:tc>
          <w:tcPr>
            <w:tcW w:w="1620" w:type="dxa"/>
            <w:shd w:val="clear" w:color="000000" w:fill="auto"/>
          </w:tcPr>
          <w:p w:rsidR="00B662BB" w:rsidRDefault="00B662BB" w:rsidP="003013F3">
            <w:pPr>
              <w:widowControl w:val="0"/>
              <w:spacing w:before="26"/>
              <w:jc w:val="center"/>
              <w:rPr>
                <w:b/>
                <w:lang w:eastAsia="vi-VN"/>
              </w:rPr>
            </w:pPr>
          </w:p>
        </w:tc>
        <w:tc>
          <w:tcPr>
            <w:tcW w:w="2252" w:type="dxa"/>
            <w:shd w:val="clear" w:color="000000" w:fill="auto"/>
          </w:tcPr>
          <w:p w:rsidR="00B662BB" w:rsidRDefault="00B662BB" w:rsidP="003013F3">
            <w:pPr>
              <w:widowControl w:val="0"/>
              <w:spacing w:before="26"/>
              <w:jc w:val="center"/>
              <w:rPr>
                <w:b/>
                <w:lang w:eastAsia="vi-VN"/>
              </w:rPr>
            </w:pPr>
          </w:p>
        </w:tc>
      </w:tr>
      <w:tr w:rsidR="006149E6" w:rsidRPr="004B3B0F" w:rsidTr="006149E6">
        <w:trPr>
          <w:trHeight w:val="20"/>
          <w:jc w:val="center"/>
        </w:trPr>
        <w:tc>
          <w:tcPr>
            <w:tcW w:w="927" w:type="dxa"/>
            <w:shd w:val="clear" w:color="000000" w:fill="auto"/>
            <w:vAlign w:val="center"/>
          </w:tcPr>
          <w:p w:rsidR="006149E6" w:rsidRPr="008A5FD2" w:rsidRDefault="006149E6" w:rsidP="003216CC">
            <w:pPr>
              <w:widowControl w:val="0"/>
              <w:spacing w:before="26"/>
              <w:jc w:val="center"/>
              <w:rPr>
                <w:i/>
                <w:iCs/>
                <w:lang w:eastAsia="vi-VN"/>
              </w:rPr>
            </w:pPr>
          </w:p>
        </w:tc>
        <w:tc>
          <w:tcPr>
            <w:tcW w:w="4848" w:type="dxa"/>
            <w:shd w:val="clear" w:color="000000" w:fill="auto"/>
          </w:tcPr>
          <w:p w:rsidR="006149E6" w:rsidRPr="008A5FD2" w:rsidRDefault="006149E6" w:rsidP="006149E6">
            <w:pPr>
              <w:widowControl w:val="0"/>
              <w:spacing w:before="26"/>
              <w:rPr>
                <w:i/>
                <w:iCs/>
                <w:lang w:eastAsia="vi-VN"/>
              </w:rPr>
            </w:pPr>
            <w:r>
              <w:rPr>
                <w:i/>
                <w:iCs/>
                <w:lang w:eastAsia="vi-VN"/>
              </w:rPr>
              <w:t>Số lượng biên chế cấp phòng: 1</w:t>
            </w:r>
          </w:p>
        </w:tc>
        <w:tc>
          <w:tcPr>
            <w:tcW w:w="1260" w:type="dxa"/>
            <w:shd w:val="clear" w:color="000000" w:fill="auto"/>
            <w:vAlign w:val="center"/>
          </w:tcPr>
          <w:p w:rsidR="006149E6" w:rsidRPr="008A5FD2" w:rsidRDefault="006149E6" w:rsidP="003216CC">
            <w:pPr>
              <w:widowControl w:val="0"/>
              <w:spacing w:before="26"/>
              <w:jc w:val="center"/>
              <w:rPr>
                <w:b/>
                <w:i/>
                <w:lang w:eastAsia="vi-VN"/>
              </w:rPr>
            </w:pPr>
          </w:p>
        </w:tc>
        <w:tc>
          <w:tcPr>
            <w:tcW w:w="1620" w:type="dxa"/>
            <w:shd w:val="clear" w:color="000000" w:fill="auto"/>
          </w:tcPr>
          <w:p w:rsidR="006149E6" w:rsidRDefault="006149E6" w:rsidP="003013F3">
            <w:pPr>
              <w:widowControl w:val="0"/>
              <w:spacing w:before="26"/>
              <w:jc w:val="center"/>
              <w:rPr>
                <w:b/>
                <w:bCs/>
                <w:lang w:eastAsia="vi-VN"/>
              </w:rPr>
            </w:pPr>
          </w:p>
        </w:tc>
        <w:tc>
          <w:tcPr>
            <w:tcW w:w="2252" w:type="dxa"/>
            <w:shd w:val="clear" w:color="000000" w:fill="auto"/>
          </w:tcPr>
          <w:p w:rsidR="006149E6" w:rsidRDefault="006149E6" w:rsidP="003013F3">
            <w:pPr>
              <w:widowControl w:val="0"/>
              <w:spacing w:before="26"/>
              <w:jc w:val="center"/>
              <w:rPr>
                <w:b/>
                <w:bCs/>
                <w:lang w:eastAsia="vi-VN"/>
              </w:rPr>
            </w:pPr>
          </w:p>
        </w:tc>
      </w:tr>
      <w:tr w:rsidR="006149E6" w:rsidRPr="007D22F8" w:rsidTr="006149E6">
        <w:trPr>
          <w:trHeight w:val="20"/>
          <w:jc w:val="center"/>
        </w:trPr>
        <w:tc>
          <w:tcPr>
            <w:tcW w:w="927" w:type="dxa"/>
            <w:shd w:val="clear" w:color="auto" w:fill="auto"/>
            <w:vAlign w:val="center"/>
          </w:tcPr>
          <w:p w:rsidR="006149E6" w:rsidRPr="008A5FD2" w:rsidRDefault="006149E6" w:rsidP="003216CC">
            <w:pPr>
              <w:widowControl w:val="0"/>
              <w:spacing w:before="26"/>
              <w:jc w:val="center"/>
              <w:rPr>
                <w:i/>
                <w:iCs/>
                <w:lang w:eastAsia="vi-VN"/>
              </w:rPr>
            </w:pPr>
          </w:p>
        </w:tc>
        <w:tc>
          <w:tcPr>
            <w:tcW w:w="4848" w:type="dxa"/>
            <w:shd w:val="clear" w:color="auto" w:fill="auto"/>
          </w:tcPr>
          <w:p w:rsidR="006149E6" w:rsidRPr="008A5FD2" w:rsidRDefault="006149E6" w:rsidP="006149E6">
            <w:pPr>
              <w:widowControl w:val="0"/>
              <w:spacing w:before="26"/>
              <w:rPr>
                <w:i/>
                <w:iCs/>
                <w:lang w:eastAsia="vi-VN"/>
              </w:rPr>
            </w:pPr>
            <w:r>
              <w:rPr>
                <w:i/>
                <w:iCs/>
                <w:lang w:eastAsia="vi-VN"/>
              </w:rPr>
              <w:t xml:space="preserve">Số lượng lãnh đạo cấp phòng: 1 </w:t>
            </w:r>
          </w:p>
        </w:tc>
        <w:tc>
          <w:tcPr>
            <w:tcW w:w="1260" w:type="dxa"/>
            <w:vAlign w:val="center"/>
          </w:tcPr>
          <w:p w:rsidR="006149E6" w:rsidRPr="008A5FD2" w:rsidRDefault="006149E6" w:rsidP="003216CC">
            <w:pPr>
              <w:widowControl w:val="0"/>
              <w:spacing w:before="26"/>
              <w:jc w:val="center"/>
              <w:rPr>
                <w:b/>
                <w:i/>
                <w:lang w:eastAsia="vi-VN"/>
              </w:rPr>
            </w:pPr>
          </w:p>
        </w:tc>
        <w:tc>
          <w:tcPr>
            <w:tcW w:w="1620" w:type="dxa"/>
          </w:tcPr>
          <w:p w:rsidR="006149E6" w:rsidRDefault="006149E6" w:rsidP="003013F3">
            <w:pPr>
              <w:widowControl w:val="0"/>
              <w:spacing w:before="26"/>
              <w:jc w:val="center"/>
              <w:rPr>
                <w:bCs/>
                <w:lang w:eastAsia="vi-VN"/>
              </w:rPr>
            </w:pPr>
          </w:p>
        </w:tc>
        <w:tc>
          <w:tcPr>
            <w:tcW w:w="2252" w:type="dxa"/>
          </w:tcPr>
          <w:p w:rsidR="006149E6" w:rsidRDefault="006149E6" w:rsidP="003013F3">
            <w:pPr>
              <w:widowControl w:val="0"/>
              <w:spacing w:before="26"/>
              <w:jc w:val="center"/>
              <w:rPr>
                <w:bCs/>
                <w:lang w:eastAsia="vi-VN"/>
              </w:rPr>
            </w:pPr>
          </w:p>
        </w:tc>
      </w:tr>
      <w:tr w:rsidR="006149E6" w:rsidRPr="007D22F8" w:rsidTr="006149E6">
        <w:trPr>
          <w:trHeight w:val="20"/>
          <w:jc w:val="center"/>
        </w:trPr>
        <w:tc>
          <w:tcPr>
            <w:tcW w:w="927" w:type="dxa"/>
            <w:shd w:val="clear" w:color="auto" w:fill="auto"/>
            <w:vAlign w:val="center"/>
          </w:tcPr>
          <w:p w:rsidR="006149E6" w:rsidRPr="008A5FD2" w:rsidRDefault="006149E6" w:rsidP="003216CC">
            <w:pPr>
              <w:widowControl w:val="0"/>
              <w:spacing w:before="26"/>
              <w:jc w:val="center"/>
              <w:rPr>
                <w:i/>
                <w:iCs/>
                <w:lang w:eastAsia="vi-VN"/>
              </w:rPr>
            </w:pPr>
          </w:p>
        </w:tc>
        <w:tc>
          <w:tcPr>
            <w:tcW w:w="4848" w:type="dxa"/>
            <w:shd w:val="clear" w:color="auto" w:fill="auto"/>
          </w:tcPr>
          <w:p w:rsidR="006149E6" w:rsidRDefault="006149E6" w:rsidP="006149E6">
            <w:pPr>
              <w:widowControl w:val="0"/>
              <w:spacing w:before="26"/>
              <w:rPr>
                <w:i/>
                <w:iCs/>
                <w:lang w:eastAsia="vi-VN"/>
              </w:rPr>
            </w:pPr>
            <w:r>
              <w:rPr>
                <w:i/>
                <w:iCs/>
                <w:lang w:eastAsia="vi-VN"/>
              </w:rPr>
              <w:t>Giảm quy mô bộ phận hỗ trợ, phục vụ: 1</w:t>
            </w:r>
          </w:p>
        </w:tc>
        <w:tc>
          <w:tcPr>
            <w:tcW w:w="1260" w:type="dxa"/>
            <w:vAlign w:val="center"/>
          </w:tcPr>
          <w:p w:rsidR="006149E6" w:rsidRPr="008A5FD2" w:rsidRDefault="006149E6" w:rsidP="003216CC">
            <w:pPr>
              <w:widowControl w:val="0"/>
              <w:spacing w:before="26"/>
              <w:jc w:val="center"/>
              <w:rPr>
                <w:b/>
                <w:i/>
                <w:lang w:eastAsia="vi-VN"/>
              </w:rPr>
            </w:pPr>
          </w:p>
        </w:tc>
        <w:tc>
          <w:tcPr>
            <w:tcW w:w="1620" w:type="dxa"/>
          </w:tcPr>
          <w:p w:rsidR="006149E6" w:rsidRDefault="006149E6" w:rsidP="003013F3">
            <w:pPr>
              <w:widowControl w:val="0"/>
              <w:spacing w:before="26"/>
              <w:jc w:val="center"/>
              <w:rPr>
                <w:bCs/>
                <w:lang w:eastAsia="vi-VN"/>
              </w:rPr>
            </w:pPr>
          </w:p>
        </w:tc>
        <w:tc>
          <w:tcPr>
            <w:tcW w:w="2252" w:type="dxa"/>
          </w:tcPr>
          <w:p w:rsidR="006149E6" w:rsidRDefault="006149E6" w:rsidP="003013F3">
            <w:pPr>
              <w:widowControl w:val="0"/>
              <w:spacing w:before="26"/>
              <w:jc w:val="center"/>
              <w:rPr>
                <w:bCs/>
                <w:lang w:eastAsia="vi-VN"/>
              </w:rPr>
            </w:pPr>
          </w:p>
        </w:tc>
      </w:tr>
      <w:tr w:rsidR="006149E6" w:rsidRPr="007D22F8" w:rsidTr="006149E6">
        <w:trPr>
          <w:trHeight w:val="20"/>
          <w:jc w:val="center"/>
        </w:trPr>
        <w:tc>
          <w:tcPr>
            <w:tcW w:w="927" w:type="dxa"/>
            <w:shd w:val="clear" w:color="auto" w:fill="auto"/>
            <w:vAlign w:val="center"/>
          </w:tcPr>
          <w:p w:rsidR="006149E6" w:rsidRPr="008A5FD2" w:rsidRDefault="006149E6" w:rsidP="003216CC">
            <w:pPr>
              <w:widowControl w:val="0"/>
              <w:spacing w:before="26"/>
              <w:jc w:val="center"/>
              <w:rPr>
                <w:i/>
                <w:iCs/>
                <w:lang w:eastAsia="vi-VN"/>
              </w:rPr>
            </w:pPr>
          </w:p>
        </w:tc>
        <w:tc>
          <w:tcPr>
            <w:tcW w:w="4848" w:type="dxa"/>
            <w:shd w:val="clear" w:color="auto" w:fill="auto"/>
          </w:tcPr>
          <w:p w:rsidR="006149E6" w:rsidRDefault="006149E6" w:rsidP="006149E6">
            <w:pPr>
              <w:widowControl w:val="0"/>
              <w:spacing w:before="26"/>
              <w:rPr>
                <w:i/>
                <w:iCs/>
                <w:lang w:eastAsia="vi-VN"/>
              </w:rPr>
            </w:pPr>
            <w:r>
              <w:rPr>
                <w:i/>
                <w:iCs/>
                <w:lang w:eastAsia="vi-VN"/>
              </w:rPr>
              <w:t>Tinh giản biên chế theo đúng lộ trình: 1</w:t>
            </w:r>
          </w:p>
        </w:tc>
        <w:tc>
          <w:tcPr>
            <w:tcW w:w="1260" w:type="dxa"/>
            <w:vAlign w:val="center"/>
          </w:tcPr>
          <w:p w:rsidR="006149E6" w:rsidRPr="008A5FD2" w:rsidRDefault="006149E6" w:rsidP="003216CC">
            <w:pPr>
              <w:widowControl w:val="0"/>
              <w:spacing w:before="26"/>
              <w:jc w:val="center"/>
              <w:rPr>
                <w:b/>
                <w:i/>
                <w:lang w:eastAsia="vi-VN"/>
              </w:rPr>
            </w:pPr>
          </w:p>
        </w:tc>
        <w:tc>
          <w:tcPr>
            <w:tcW w:w="1620" w:type="dxa"/>
          </w:tcPr>
          <w:p w:rsidR="006149E6" w:rsidRDefault="006149E6" w:rsidP="003013F3">
            <w:pPr>
              <w:widowControl w:val="0"/>
              <w:spacing w:before="26"/>
              <w:jc w:val="center"/>
              <w:rPr>
                <w:bCs/>
                <w:lang w:eastAsia="vi-VN"/>
              </w:rPr>
            </w:pPr>
          </w:p>
        </w:tc>
        <w:tc>
          <w:tcPr>
            <w:tcW w:w="2252" w:type="dxa"/>
          </w:tcPr>
          <w:p w:rsidR="006149E6" w:rsidRDefault="006149E6" w:rsidP="003013F3">
            <w:pPr>
              <w:widowControl w:val="0"/>
              <w:spacing w:before="26"/>
              <w:jc w:val="center"/>
              <w:rPr>
                <w:bCs/>
                <w:lang w:eastAsia="vi-VN"/>
              </w:rPr>
            </w:pPr>
          </w:p>
        </w:tc>
      </w:tr>
      <w:tr w:rsidR="00B662BB" w:rsidRPr="004B3B0F" w:rsidTr="006149E6">
        <w:trPr>
          <w:trHeight w:val="20"/>
          <w:jc w:val="center"/>
        </w:trPr>
        <w:tc>
          <w:tcPr>
            <w:tcW w:w="927" w:type="dxa"/>
            <w:shd w:val="clear" w:color="auto" w:fill="auto"/>
            <w:vAlign w:val="center"/>
          </w:tcPr>
          <w:p w:rsidR="00B662BB" w:rsidRPr="008A5FD2" w:rsidRDefault="00B662BB" w:rsidP="003216CC">
            <w:pPr>
              <w:widowControl w:val="0"/>
              <w:spacing w:before="26"/>
              <w:jc w:val="center"/>
              <w:rPr>
                <w:b/>
                <w:i/>
                <w:lang w:eastAsia="vi-VN"/>
              </w:rPr>
            </w:pPr>
            <w:r w:rsidRPr="008A5FD2">
              <w:rPr>
                <w:b/>
                <w:i/>
                <w:lang w:eastAsia="vi-VN"/>
              </w:rPr>
              <w:t>4.2</w:t>
            </w:r>
          </w:p>
        </w:tc>
        <w:tc>
          <w:tcPr>
            <w:tcW w:w="4848" w:type="dxa"/>
            <w:shd w:val="clear" w:color="auto" w:fill="auto"/>
          </w:tcPr>
          <w:p w:rsidR="00B662BB" w:rsidRPr="008A5FD2" w:rsidRDefault="00B662BB" w:rsidP="003216CC">
            <w:pPr>
              <w:widowControl w:val="0"/>
              <w:spacing w:before="26"/>
              <w:rPr>
                <w:i/>
                <w:iCs/>
                <w:lang w:eastAsia="vi-VN"/>
              </w:rPr>
            </w:pPr>
            <w:r w:rsidRPr="008A5FD2">
              <w:rPr>
                <w:i/>
                <w:iCs/>
                <w:lang w:eastAsia="vi-VN"/>
              </w:rPr>
              <w:t>Triển kh</w:t>
            </w:r>
            <w:r>
              <w:rPr>
                <w:i/>
                <w:iCs/>
                <w:lang w:eastAsia="vi-VN"/>
              </w:rPr>
              <w:t xml:space="preserve">ai kế hoạch của </w:t>
            </w:r>
            <w:r w:rsidRPr="008A5FD2">
              <w:rPr>
                <w:i/>
                <w:iCs/>
                <w:lang w:eastAsia="vi-VN"/>
              </w:rPr>
              <w:t>UBND tỉnh triển khai Kế hoạch số 177-KH/TU ngày 16/4/2018 của Ban Chấp hành Đảng bộ tỉnh thực hiện Nghị quyết 19-NQ/TW ngày 25/10/2017 của Ban Chấp hành Trung ương Đảng (khóa XII) về "tiếp tục đổi mới hệ thống tổ chức và quản lý, nâng cao chất lượng và hiệu quả hoạt động của các đơn vị sự nghiệp công lập"</w:t>
            </w:r>
          </w:p>
        </w:tc>
        <w:tc>
          <w:tcPr>
            <w:tcW w:w="1260" w:type="dxa"/>
            <w:vAlign w:val="center"/>
          </w:tcPr>
          <w:p w:rsidR="00B662BB" w:rsidRPr="008A5FD2" w:rsidRDefault="006149E6" w:rsidP="003216CC">
            <w:pPr>
              <w:widowControl w:val="0"/>
              <w:spacing w:before="26"/>
              <w:jc w:val="center"/>
              <w:rPr>
                <w:b/>
                <w:i/>
                <w:lang w:eastAsia="vi-VN"/>
              </w:rPr>
            </w:pPr>
            <w:r>
              <w:rPr>
                <w:b/>
                <w:i/>
                <w:lang w:eastAsia="vi-VN"/>
              </w:rPr>
              <w:t>3</w:t>
            </w:r>
          </w:p>
        </w:tc>
        <w:tc>
          <w:tcPr>
            <w:tcW w:w="1620" w:type="dxa"/>
          </w:tcPr>
          <w:p w:rsidR="00B662BB" w:rsidRPr="009C73F3" w:rsidRDefault="00B662BB" w:rsidP="003013F3">
            <w:pPr>
              <w:widowControl w:val="0"/>
              <w:spacing w:before="26"/>
              <w:jc w:val="center"/>
              <w:rPr>
                <w:bCs/>
                <w:lang w:eastAsia="vi-VN"/>
              </w:rPr>
            </w:pPr>
          </w:p>
        </w:tc>
        <w:tc>
          <w:tcPr>
            <w:tcW w:w="2252" w:type="dxa"/>
          </w:tcPr>
          <w:p w:rsidR="00B662BB" w:rsidRPr="009C73F3" w:rsidRDefault="00B662BB"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A5FD2" w:rsidRDefault="00C34CD4" w:rsidP="003216CC">
            <w:pPr>
              <w:widowControl w:val="0"/>
              <w:spacing w:before="26"/>
              <w:jc w:val="center"/>
              <w:rPr>
                <w:b/>
                <w:i/>
                <w:lang w:eastAsia="vi-VN"/>
              </w:rPr>
            </w:pPr>
          </w:p>
        </w:tc>
        <w:tc>
          <w:tcPr>
            <w:tcW w:w="4848" w:type="dxa"/>
            <w:shd w:val="clear" w:color="auto" w:fill="auto"/>
          </w:tcPr>
          <w:p w:rsidR="00C34CD4" w:rsidRDefault="00C34CD4" w:rsidP="009255D2">
            <w:pPr>
              <w:widowControl w:val="0"/>
              <w:spacing w:before="26"/>
              <w:rPr>
                <w:i/>
                <w:iCs/>
                <w:lang w:eastAsia="vi-VN"/>
              </w:rPr>
            </w:pPr>
            <w:r>
              <w:rPr>
                <w:i/>
                <w:iCs/>
                <w:lang w:eastAsia="vi-VN"/>
              </w:rPr>
              <w:t>Xây dựng kế hoạch triển khai đáp ứng yêu cầu: 0,25</w:t>
            </w:r>
          </w:p>
        </w:tc>
        <w:tc>
          <w:tcPr>
            <w:tcW w:w="1260" w:type="dxa"/>
            <w:vAlign w:val="center"/>
          </w:tcPr>
          <w:p w:rsidR="00C34CD4" w:rsidRPr="008A5FD2" w:rsidRDefault="00C34CD4" w:rsidP="003216CC">
            <w:pPr>
              <w:widowControl w:val="0"/>
              <w:spacing w:before="26"/>
              <w:jc w:val="center"/>
              <w:rPr>
                <w:b/>
                <w:i/>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A5FD2" w:rsidRDefault="00C34CD4" w:rsidP="003216CC">
            <w:pPr>
              <w:widowControl w:val="0"/>
              <w:spacing w:before="26"/>
              <w:jc w:val="center"/>
              <w:rPr>
                <w:b/>
                <w:i/>
                <w:lang w:eastAsia="vi-VN"/>
              </w:rPr>
            </w:pPr>
          </w:p>
        </w:tc>
        <w:tc>
          <w:tcPr>
            <w:tcW w:w="4848" w:type="dxa"/>
            <w:shd w:val="clear" w:color="auto" w:fill="auto"/>
          </w:tcPr>
          <w:p w:rsidR="00C34CD4" w:rsidRDefault="00C34CD4" w:rsidP="009255D2">
            <w:pPr>
              <w:widowControl w:val="0"/>
              <w:spacing w:before="26"/>
              <w:rPr>
                <w:i/>
                <w:iCs/>
                <w:lang w:eastAsia="vi-VN"/>
              </w:rPr>
            </w:pPr>
            <w:r>
              <w:rPr>
                <w:i/>
                <w:iCs/>
                <w:lang w:eastAsia="vi-VN"/>
              </w:rPr>
              <w:t>Báo cáo đúng yêu cầu về nội dung, tiến độ: 0,25</w:t>
            </w:r>
          </w:p>
        </w:tc>
        <w:tc>
          <w:tcPr>
            <w:tcW w:w="1260" w:type="dxa"/>
            <w:vAlign w:val="center"/>
          </w:tcPr>
          <w:p w:rsidR="00C34CD4" w:rsidRPr="008A5FD2" w:rsidRDefault="00C34CD4" w:rsidP="003216CC">
            <w:pPr>
              <w:widowControl w:val="0"/>
              <w:spacing w:before="26"/>
              <w:jc w:val="center"/>
              <w:rPr>
                <w:b/>
                <w:i/>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A5FD2" w:rsidRDefault="00C34CD4" w:rsidP="003216CC">
            <w:pPr>
              <w:widowControl w:val="0"/>
              <w:spacing w:before="26"/>
              <w:jc w:val="center"/>
              <w:rPr>
                <w:b/>
                <w:i/>
                <w:lang w:eastAsia="vi-VN"/>
              </w:rPr>
            </w:pPr>
          </w:p>
        </w:tc>
        <w:tc>
          <w:tcPr>
            <w:tcW w:w="4848" w:type="dxa"/>
            <w:shd w:val="clear" w:color="auto" w:fill="auto"/>
          </w:tcPr>
          <w:p w:rsidR="00C34CD4" w:rsidRDefault="00C34CD4" w:rsidP="009255D2">
            <w:pPr>
              <w:widowControl w:val="0"/>
              <w:spacing w:before="26"/>
              <w:rPr>
                <w:i/>
                <w:iCs/>
                <w:lang w:eastAsia="vi-VN"/>
              </w:rPr>
            </w:pPr>
            <w:r>
              <w:rPr>
                <w:i/>
                <w:iCs/>
                <w:lang w:eastAsia="vi-VN"/>
              </w:rPr>
              <w:t xml:space="preserve">Kết quả triển khai nhiệm vụ đạt yêu cầu: 2,5; không đạt yêu cầu: 0 </w:t>
            </w:r>
          </w:p>
        </w:tc>
        <w:tc>
          <w:tcPr>
            <w:tcW w:w="1260" w:type="dxa"/>
            <w:vAlign w:val="center"/>
          </w:tcPr>
          <w:p w:rsidR="00C34CD4" w:rsidRPr="008A5FD2" w:rsidRDefault="00C34CD4" w:rsidP="003216CC">
            <w:pPr>
              <w:widowControl w:val="0"/>
              <w:spacing w:before="26"/>
              <w:jc w:val="center"/>
              <w:rPr>
                <w:b/>
                <w:i/>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4.3</w:t>
            </w:r>
          </w:p>
        </w:tc>
        <w:tc>
          <w:tcPr>
            <w:tcW w:w="4848" w:type="dxa"/>
            <w:shd w:val="clear" w:color="auto" w:fill="auto"/>
          </w:tcPr>
          <w:p w:rsidR="00C34CD4" w:rsidRPr="00874285" w:rsidRDefault="00C34CD4" w:rsidP="00FB3177">
            <w:pPr>
              <w:ind w:right="52"/>
              <w:rPr>
                <w:b/>
              </w:rPr>
            </w:pPr>
            <w:r>
              <w:rPr>
                <w:b/>
              </w:rPr>
              <w:t>Thực hiện phân cấp quản lý</w:t>
            </w:r>
          </w:p>
        </w:tc>
        <w:tc>
          <w:tcPr>
            <w:tcW w:w="1260" w:type="dxa"/>
            <w:vAlign w:val="center"/>
          </w:tcPr>
          <w:p w:rsidR="00C34CD4" w:rsidRPr="008A064A" w:rsidRDefault="00C34CD4" w:rsidP="00FB3177">
            <w:pPr>
              <w:widowControl w:val="0"/>
              <w:spacing w:before="26"/>
              <w:jc w:val="center"/>
              <w:rPr>
                <w:b/>
                <w:bCs/>
                <w:lang w:eastAsia="vi-VN"/>
              </w:rPr>
            </w:pPr>
            <w:r>
              <w:rPr>
                <w:b/>
                <w:bCs/>
                <w:lang w:eastAsia="vi-VN"/>
              </w:rPr>
              <w:t>2</w:t>
            </w: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4.3.1</w:t>
            </w:r>
          </w:p>
        </w:tc>
        <w:tc>
          <w:tcPr>
            <w:tcW w:w="4848" w:type="dxa"/>
            <w:shd w:val="clear" w:color="auto" w:fill="auto"/>
          </w:tcPr>
          <w:p w:rsidR="00C34CD4" w:rsidRPr="00874285" w:rsidRDefault="00C34CD4" w:rsidP="00FB3177">
            <w:pPr>
              <w:widowControl w:val="0"/>
              <w:spacing w:before="26"/>
              <w:rPr>
                <w:bCs/>
                <w:lang w:eastAsia="vi-VN"/>
              </w:rPr>
            </w:pPr>
            <w:r w:rsidRPr="00874285">
              <w:t>Thực hiện các quy định phân cấp về thẩm quyền quản lý do Trung ương, UBND tỉnh ban hành thuộc chức năng quản lý của cơ quan, đơn vị</w:t>
            </w:r>
          </w:p>
        </w:tc>
        <w:tc>
          <w:tcPr>
            <w:tcW w:w="1260" w:type="dxa"/>
            <w:vAlign w:val="center"/>
          </w:tcPr>
          <w:p w:rsidR="00C34CD4" w:rsidRPr="009C73F3" w:rsidRDefault="00C34CD4" w:rsidP="00FB3177">
            <w:pPr>
              <w:widowControl w:val="0"/>
              <w:spacing w:before="26"/>
              <w:jc w:val="center"/>
              <w:rPr>
                <w:bCs/>
                <w:lang w:eastAsia="vi-VN"/>
              </w:rPr>
            </w:pPr>
            <w:r>
              <w:rPr>
                <w:bCs/>
                <w:lang w:eastAsia="vi-VN"/>
              </w:rPr>
              <w:t>1</w:t>
            </w:r>
          </w:p>
        </w:tc>
        <w:tc>
          <w:tcPr>
            <w:tcW w:w="1620" w:type="dxa"/>
          </w:tcPr>
          <w:p w:rsidR="00C34CD4" w:rsidRDefault="00C34CD4" w:rsidP="003013F3">
            <w:pPr>
              <w:widowControl w:val="0"/>
              <w:spacing w:before="26"/>
              <w:jc w:val="center"/>
              <w:rPr>
                <w:bCs/>
                <w:lang w:eastAsia="vi-VN"/>
              </w:rPr>
            </w:pPr>
          </w:p>
        </w:tc>
        <w:tc>
          <w:tcPr>
            <w:tcW w:w="2252" w:type="dxa"/>
          </w:tcPr>
          <w:p w:rsidR="00C34CD4"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t>Thực hiện đầy đủ các quy định: 1</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rsidRPr="00874285">
              <w:t>Thực h</w:t>
            </w:r>
            <w:r>
              <w:t>iện không đầy đủ các quy định: 0</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4.3.2</w:t>
            </w:r>
          </w:p>
        </w:tc>
        <w:tc>
          <w:tcPr>
            <w:tcW w:w="4848" w:type="dxa"/>
            <w:shd w:val="clear" w:color="auto" w:fill="auto"/>
          </w:tcPr>
          <w:p w:rsidR="00C34CD4" w:rsidRPr="00874285" w:rsidRDefault="00C34CD4" w:rsidP="00FB3177">
            <w:pPr>
              <w:widowControl w:val="0"/>
              <w:spacing w:before="26"/>
              <w:rPr>
                <w:bCs/>
                <w:lang w:eastAsia="vi-VN"/>
              </w:rPr>
            </w:pPr>
            <w:r w:rsidRPr="00874285">
              <w:rPr>
                <w:bCs/>
                <w:lang w:eastAsia="vi-VN"/>
              </w:rPr>
              <w:t>Thực hiện kiểm tra, đánh giá định kỳ đối với các nhiệm vụ đã phân cấp</w:t>
            </w:r>
          </w:p>
        </w:tc>
        <w:tc>
          <w:tcPr>
            <w:tcW w:w="1260" w:type="dxa"/>
            <w:vAlign w:val="center"/>
          </w:tcPr>
          <w:p w:rsidR="00C34CD4" w:rsidRPr="009C73F3" w:rsidRDefault="00C34CD4" w:rsidP="00FB3177">
            <w:pPr>
              <w:widowControl w:val="0"/>
              <w:spacing w:before="26"/>
              <w:jc w:val="center"/>
              <w:rPr>
                <w:bCs/>
                <w:lang w:eastAsia="vi-VN"/>
              </w:rPr>
            </w:pPr>
            <w:r>
              <w:rPr>
                <w:bCs/>
                <w:lang w:eastAsia="vi-VN"/>
              </w:rPr>
              <w:t>0,5</w:t>
            </w:r>
          </w:p>
        </w:tc>
        <w:tc>
          <w:tcPr>
            <w:tcW w:w="1620" w:type="dxa"/>
          </w:tcPr>
          <w:p w:rsidR="00C34CD4" w:rsidRDefault="00C34CD4" w:rsidP="003013F3">
            <w:pPr>
              <w:widowControl w:val="0"/>
              <w:spacing w:before="26"/>
              <w:jc w:val="center"/>
              <w:rPr>
                <w:bCs/>
                <w:lang w:eastAsia="vi-VN"/>
              </w:rPr>
            </w:pPr>
          </w:p>
        </w:tc>
        <w:tc>
          <w:tcPr>
            <w:tcW w:w="2252" w:type="dxa"/>
          </w:tcPr>
          <w:p w:rsidR="00C34CD4"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rPr>
                <w:bCs/>
                <w:lang w:eastAsia="vi-VN"/>
              </w:rPr>
            </w:pPr>
            <w:r>
              <w:rPr>
                <w:bCs/>
                <w:lang w:eastAsia="vi-VN"/>
              </w:rPr>
              <w:t>Có thực hiện: 0,5</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rPr>
                <w:bCs/>
                <w:lang w:eastAsia="vi-VN"/>
              </w:rPr>
            </w:pPr>
            <w:r>
              <w:rPr>
                <w:bCs/>
                <w:lang w:eastAsia="vi-VN"/>
              </w:rPr>
              <w:t>Không thực hiện: 0</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9C73F3" w:rsidRDefault="00C34CD4" w:rsidP="003013F3">
            <w:pPr>
              <w:widowControl w:val="0"/>
              <w:spacing w:before="26"/>
              <w:jc w:val="center"/>
              <w:rPr>
                <w:bCs/>
                <w:lang w:eastAsia="vi-VN"/>
              </w:rPr>
            </w:pPr>
          </w:p>
        </w:tc>
        <w:tc>
          <w:tcPr>
            <w:tcW w:w="2252" w:type="dxa"/>
          </w:tcPr>
          <w:p w:rsidR="00C34CD4" w:rsidRPr="009C73F3"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4.3.3</w:t>
            </w:r>
          </w:p>
        </w:tc>
        <w:tc>
          <w:tcPr>
            <w:tcW w:w="4848" w:type="dxa"/>
            <w:shd w:val="clear" w:color="auto" w:fill="auto"/>
          </w:tcPr>
          <w:p w:rsidR="00C34CD4" w:rsidRPr="00874285" w:rsidRDefault="00C34CD4" w:rsidP="00FB3177">
            <w:pPr>
              <w:widowControl w:val="0"/>
              <w:spacing w:before="26"/>
              <w:rPr>
                <w:b/>
                <w:bCs/>
                <w:lang w:eastAsia="vi-VN"/>
              </w:rPr>
            </w:pPr>
            <w:r w:rsidRPr="00874285">
              <w:t>Xử lý các vấn đề phát hiện qua kiểm tra</w:t>
            </w:r>
          </w:p>
        </w:tc>
        <w:tc>
          <w:tcPr>
            <w:tcW w:w="1260" w:type="dxa"/>
            <w:vAlign w:val="center"/>
          </w:tcPr>
          <w:p w:rsidR="00C34CD4" w:rsidRPr="009C73F3" w:rsidRDefault="00C34CD4" w:rsidP="00FB3177">
            <w:pPr>
              <w:widowControl w:val="0"/>
              <w:spacing w:before="26"/>
              <w:jc w:val="center"/>
              <w:rPr>
                <w:bCs/>
                <w:lang w:eastAsia="vi-VN"/>
              </w:rPr>
            </w:pPr>
            <w:r>
              <w:rPr>
                <w:bCs/>
                <w:lang w:eastAsia="vi-VN"/>
              </w:rPr>
              <w:t>0,5</w:t>
            </w:r>
          </w:p>
        </w:tc>
        <w:tc>
          <w:tcPr>
            <w:tcW w:w="1620" w:type="dxa"/>
          </w:tcPr>
          <w:p w:rsidR="00C34CD4" w:rsidRPr="00507C9F" w:rsidRDefault="00C34CD4" w:rsidP="003013F3">
            <w:pPr>
              <w:widowControl w:val="0"/>
              <w:spacing w:before="26"/>
              <w:jc w:val="center"/>
              <w:rPr>
                <w:bCs/>
                <w:lang w:eastAsia="vi-VN"/>
              </w:rPr>
            </w:pPr>
          </w:p>
        </w:tc>
        <w:tc>
          <w:tcPr>
            <w:tcW w:w="2252" w:type="dxa"/>
          </w:tcPr>
          <w:p w:rsidR="00C34CD4" w:rsidRPr="00507C9F" w:rsidRDefault="00C34CD4" w:rsidP="003013F3">
            <w:pPr>
              <w:widowControl w:val="0"/>
              <w:spacing w:before="26"/>
              <w:jc w:val="center"/>
              <w:rPr>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t>Có xử lý hoặc kiến nghị xử lý: 0,5</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rsidRPr="00874285">
              <w:t>Có phát hiện vấn đề không còn phù hợp nhưng khô</w:t>
            </w:r>
            <w:r>
              <w:t xml:space="preserve">ng xử lý hoặc kiến nghị xử lý: </w:t>
            </w:r>
            <w:r w:rsidRPr="00874285">
              <w:t>0</w:t>
            </w:r>
          </w:p>
        </w:tc>
        <w:tc>
          <w:tcPr>
            <w:tcW w:w="1260" w:type="dxa"/>
            <w:vAlign w:val="center"/>
          </w:tcPr>
          <w:p w:rsidR="00C34CD4" w:rsidRPr="009C73F3" w:rsidRDefault="00C34CD4" w:rsidP="00FB3177">
            <w:pPr>
              <w:widowControl w:val="0"/>
              <w:spacing w:before="26"/>
              <w:jc w:val="center"/>
              <w:rPr>
                <w:bCs/>
                <w:lang w:eastAsia="vi-VN"/>
              </w:rPr>
            </w:pP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p>
        </w:tc>
        <w:tc>
          <w:tcPr>
            <w:tcW w:w="4848" w:type="dxa"/>
            <w:shd w:val="clear" w:color="auto" w:fill="auto"/>
          </w:tcPr>
          <w:p w:rsidR="00C34CD4" w:rsidRPr="00874285" w:rsidRDefault="00C34CD4" w:rsidP="00FB3177">
            <w:pPr>
              <w:widowControl w:val="0"/>
              <w:spacing w:before="26"/>
            </w:pPr>
            <w:r w:rsidRPr="00874285">
              <w:rPr>
                <w:lang w:eastAsia="vi-VN"/>
              </w:rPr>
              <w:t>Trường hợp tất cả các đơn vị được kiểm tra đều tốt, không phát sinh vi</w:t>
            </w:r>
            <w:r>
              <w:rPr>
                <w:lang w:eastAsia="vi-VN"/>
              </w:rPr>
              <w:t xml:space="preserve">ệc xử lý hoặc kiến nghị xử lý: </w:t>
            </w:r>
            <w:r w:rsidRPr="00874285">
              <w:rPr>
                <w:lang w:eastAsia="vi-VN"/>
              </w:rPr>
              <w:t>0,25</w:t>
            </w:r>
          </w:p>
        </w:tc>
        <w:tc>
          <w:tcPr>
            <w:tcW w:w="1260" w:type="dxa"/>
            <w:vAlign w:val="center"/>
          </w:tcPr>
          <w:p w:rsidR="00C34CD4" w:rsidRPr="00507C9F" w:rsidRDefault="00C34CD4" w:rsidP="00FB3177">
            <w:pPr>
              <w:widowControl w:val="0"/>
              <w:spacing w:before="26"/>
              <w:jc w:val="center"/>
              <w:rPr>
                <w:bCs/>
                <w:lang w:eastAsia="vi-VN"/>
              </w:rPr>
            </w:pP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5</w:t>
            </w:r>
          </w:p>
        </w:tc>
        <w:tc>
          <w:tcPr>
            <w:tcW w:w="4848" w:type="dxa"/>
            <w:shd w:val="clear" w:color="auto" w:fill="auto"/>
          </w:tcPr>
          <w:p w:rsidR="00C34CD4" w:rsidRPr="00874285" w:rsidRDefault="00C34CD4" w:rsidP="00FB3177">
            <w:pPr>
              <w:widowControl w:val="0"/>
              <w:spacing w:before="26"/>
              <w:rPr>
                <w:b/>
                <w:bCs/>
                <w:sz w:val="26"/>
                <w:lang w:eastAsia="vi-VN"/>
              </w:rPr>
            </w:pPr>
            <w:r w:rsidRPr="00874285">
              <w:rPr>
                <w:b/>
                <w:bCs/>
                <w:sz w:val="26"/>
                <w:lang w:eastAsia="vi-VN"/>
              </w:rPr>
              <w:t>XÂY DỰNG VÀ NÂNG CAO CHẤT LƯỢNG ĐỘI NGŨ CÁN BỘ, CÔNG CHỨC, VIÊN CHỨC</w:t>
            </w:r>
          </w:p>
        </w:tc>
        <w:tc>
          <w:tcPr>
            <w:tcW w:w="1260" w:type="dxa"/>
            <w:vAlign w:val="center"/>
          </w:tcPr>
          <w:p w:rsidR="00C34CD4" w:rsidRPr="00346DD7" w:rsidRDefault="00C34CD4" w:rsidP="00FB3177">
            <w:pPr>
              <w:widowControl w:val="0"/>
              <w:spacing w:before="26"/>
              <w:jc w:val="center"/>
              <w:rPr>
                <w:b/>
                <w:bCs/>
                <w:lang w:eastAsia="vi-VN"/>
              </w:rPr>
            </w:pPr>
            <w:r>
              <w:rPr>
                <w:b/>
                <w:bCs/>
                <w:lang w:eastAsia="vi-VN"/>
              </w:rPr>
              <w:t>12</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7532B5">
            <w:pPr>
              <w:widowControl w:val="0"/>
              <w:spacing w:before="26"/>
              <w:jc w:val="center"/>
              <w:rPr>
                <w:b/>
                <w:bCs/>
                <w:lang w:eastAsia="vi-VN"/>
              </w:rPr>
            </w:pPr>
            <w:r w:rsidRPr="00874285">
              <w:rPr>
                <w:b/>
                <w:bCs/>
                <w:lang w:eastAsia="vi-VN"/>
              </w:rPr>
              <w:t>5.1</w:t>
            </w:r>
          </w:p>
        </w:tc>
        <w:tc>
          <w:tcPr>
            <w:tcW w:w="4848" w:type="dxa"/>
            <w:tcBorders>
              <w:bottom w:val="nil"/>
            </w:tcBorders>
            <w:shd w:val="clear" w:color="auto" w:fill="auto"/>
          </w:tcPr>
          <w:p w:rsidR="00C34CD4" w:rsidRPr="00874285" w:rsidRDefault="00C34CD4" w:rsidP="007532B5">
            <w:pPr>
              <w:widowControl w:val="0"/>
              <w:spacing w:before="26"/>
              <w:rPr>
                <w:b/>
                <w:bCs/>
                <w:lang w:eastAsia="vi-VN"/>
              </w:rPr>
            </w:pPr>
            <w:r w:rsidRPr="00874285">
              <w:rPr>
                <w:lang w:eastAsia="vi-VN"/>
              </w:rPr>
              <w:t>Xây dựng đề án (hoặc đề án điều chỉnh bổ sung) xác định cơ cấu công chức, viên chức theo vị trí việc làm trình cơ quan thẩm quyền phê duyệt</w:t>
            </w:r>
          </w:p>
        </w:tc>
        <w:tc>
          <w:tcPr>
            <w:tcW w:w="1260" w:type="dxa"/>
            <w:vAlign w:val="center"/>
          </w:tcPr>
          <w:p w:rsidR="00C34CD4" w:rsidRPr="00592403" w:rsidRDefault="00C34CD4" w:rsidP="007532B5">
            <w:pPr>
              <w:widowControl w:val="0"/>
              <w:spacing w:before="26"/>
              <w:jc w:val="center"/>
              <w:rPr>
                <w:b/>
                <w:bCs/>
                <w:lang w:eastAsia="vi-VN"/>
              </w:rPr>
            </w:pPr>
            <w:r>
              <w:rPr>
                <w:b/>
                <w:bCs/>
                <w:lang w:eastAsia="vi-VN"/>
              </w:rPr>
              <w:t>2</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7532B5">
            <w:pPr>
              <w:widowControl w:val="0"/>
              <w:spacing w:before="26"/>
              <w:jc w:val="center"/>
              <w:rPr>
                <w:b/>
                <w:bCs/>
                <w:lang w:eastAsia="vi-VN"/>
              </w:rPr>
            </w:pPr>
            <w:r w:rsidRPr="00874285">
              <w:rPr>
                <w:b/>
                <w:bCs/>
                <w:lang w:eastAsia="vi-VN"/>
              </w:rPr>
              <w:t>5.2</w:t>
            </w:r>
          </w:p>
        </w:tc>
        <w:tc>
          <w:tcPr>
            <w:tcW w:w="4848" w:type="dxa"/>
            <w:tcBorders>
              <w:bottom w:val="nil"/>
            </w:tcBorders>
            <w:shd w:val="clear" w:color="auto" w:fill="auto"/>
          </w:tcPr>
          <w:p w:rsidR="00C34CD4" w:rsidRPr="00874285" w:rsidRDefault="00C34CD4" w:rsidP="007532B5">
            <w:pPr>
              <w:widowControl w:val="0"/>
              <w:spacing w:before="26"/>
              <w:rPr>
                <w:b/>
                <w:bCs/>
                <w:lang w:eastAsia="vi-VN"/>
              </w:rPr>
            </w:pPr>
            <w:r w:rsidRPr="00874285">
              <w:rPr>
                <w:b/>
                <w:bCs/>
                <w:lang w:eastAsia="vi-VN"/>
              </w:rPr>
              <w:t>Tuyển dụng, bố trí sử dụng công chức, viên chức</w:t>
            </w:r>
          </w:p>
        </w:tc>
        <w:tc>
          <w:tcPr>
            <w:tcW w:w="1260" w:type="dxa"/>
            <w:vAlign w:val="center"/>
          </w:tcPr>
          <w:p w:rsidR="00C34CD4" w:rsidRPr="005A13CB" w:rsidRDefault="00C34CD4" w:rsidP="007532B5">
            <w:pPr>
              <w:widowControl w:val="0"/>
              <w:spacing w:before="26"/>
              <w:jc w:val="center"/>
              <w:rPr>
                <w:b/>
                <w:bCs/>
                <w:lang w:eastAsia="vi-VN"/>
              </w:rPr>
            </w:pPr>
            <w:r>
              <w:rPr>
                <w:b/>
                <w:bCs/>
                <w:lang w:eastAsia="vi-VN"/>
              </w:rPr>
              <w:t>7</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7532B5">
            <w:pPr>
              <w:widowControl w:val="0"/>
              <w:spacing w:before="26"/>
              <w:jc w:val="center"/>
              <w:rPr>
                <w:lang w:eastAsia="vi-VN"/>
              </w:rPr>
            </w:pPr>
            <w:r w:rsidRPr="00874285">
              <w:rPr>
                <w:lang w:eastAsia="vi-VN"/>
              </w:rPr>
              <w:t>5.2.1</w:t>
            </w:r>
          </w:p>
        </w:tc>
        <w:tc>
          <w:tcPr>
            <w:tcW w:w="4848" w:type="dxa"/>
            <w:tcBorders>
              <w:bottom w:val="nil"/>
            </w:tcBorders>
            <w:shd w:val="clear" w:color="auto" w:fill="auto"/>
          </w:tcPr>
          <w:p w:rsidR="00C34CD4" w:rsidRPr="00874285" w:rsidRDefault="00C34CD4" w:rsidP="00167092">
            <w:pPr>
              <w:widowControl w:val="0"/>
              <w:spacing w:before="26"/>
              <w:rPr>
                <w:lang w:eastAsia="vi-VN"/>
              </w:rPr>
            </w:pPr>
            <w:r w:rsidRPr="00874285">
              <w:rPr>
                <w:iCs/>
                <w:lang w:eastAsia="vi-VN"/>
              </w:rPr>
              <w:t>Thực hiện việc tuyể</w:t>
            </w:r>
            <w:r>
              <w:rPr>
                <w:iCs/>
                <w:lang w:eastAsia="vi-VN"/>
              </w:rPr>
              <w:t xml:space="preserve">n dụng viên chức đúng quy định: </w:t>
            </w:r>
            <w:r w:rsidRPr="00874285">
              <w:rPr>
                <w:iCs/>
                <w:lang w:eastAsia="vi-VN"/>
              </w:rPr>
              <w:t>2</w:t>
            </w:r>
          </w:p>
        </w:tc>
        <w:tc>
          <w:tcPr>
            <w:tcW w:w="1260" w:type="dxa"/>
            <w:vAlign w:val="center"/>
          </w:tcPr>
          <w:p w:rsidR="00C34CD4" w:rsidRPr="003F36BD" w:rsidRDefault="00C34CD4" w:rsidP="007532B5">
            <w:pPr>
              <w:widowControl w:val="0"/>
              <w:spacing w:before="26"/>
              <w:jc w:val="center"/>
              <w:rPr>
                <w:lang w:eastAsia="vi-VN"/>
              </w:rPr>
            </w:pPr>
            <w:r w:rsidRPr="005A13CB">
              <w:rPr>
                <w:lang w:eastAsia="vi-VN"/>
              </w:rPr>
              <w:t>2</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tcBorders>
              <w:bottom w:val="nil"/>
            </w:tcBorders>
            <w:shd w:val="clear" w:color="auto" w:fill="auto"/>
            <w:vAlign w:val="center"/>
          </w:tcPr>
          <w:p w:rsidR="00C34CD4" w:rsidRPr="00874285" w:rsidRDefault="00C34CD4" w:rsidP="00FB3177">
            <w:pPr>
              <w:widowControl w:val="0"/>
              <w:spacing w:before="26"/>
              <w:jc w:val="center"/>
              <w:rPr>
                <w:b/>
                <w:bCs/>
                <w:lang w:eastAsia="vi-VN"/>
              </w:rPr>
            </w:pPr>
          </w:p>
        </w:tc>
        <w:tc>
          <w:tcPr>
            <w:tcW w:w="4848" w:type="dxa"/>
            <w:tcBorders>
              <w:bottom w:val="nil"/>
            </w:tcBorders>
            <w:shd w:val="clear" w:color="auto" w:fill="auto"/>
          </w:tcPr>
          <w:p w:rsidR="00C34CD4" w:rsidRPr="0057767B" w:rsidRDefault="00C34CD4" w:rsidP="00167092">
            <w:pPr>
              <w:widowControl w:val="0"/>
              <w:spacing w:before="26"/>
              <w:rPr>
                <w:iCs/>
                <w:lang w:eastAsia="vi-VN"/>
              </w:rPr>
            </w:pPr>
            <w:r>
              <w:rPr>
                <w:iCs/>
                <w:lang w:val="vi-VN" w:eastAsia="vi-VN"/>
              </w:rPr>
              <w:t>Thực hiện chưa đúng quy định: 0</w:t>
            </w:r>
          </w:p>
        </w:tc>
        <w:tc>
          <w:tcPr>
            <w:tcW w:w="1260" w:type="dxa"/>
            <w:vAlign w:val="center"/>
          </w:tcPr>
          <w:p w:rsidR="00C34CD4" w:rsidRDefault="00C34CD4" w:rsidP="00FB3177">
            <w:pPr>
              <w:widowControl w:val="0"/>
              <w:spacing w:before="26"/>
              <w:jc w:val="center"/>
              <w:rPr>
                <w:b/>
                <w:bCs/>
                <w:lang w:eastAsia="vi-VN"/>
              </w:rPr>
            </w:pP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Pr="00874285" w:rsidRDefault="00C34CD4" w:rsidP="00167092">
            <w:pPr>
              <w:widowControl w:val="0"/>
              <w:spacing w:before="26"/>
              <w:rPr>
                <w:iCs/>
                <w:lang w:eastAsia="vi-VN"/>
              </w:rPr>
            </w:pPr>
            <w:r w:rsidRPr="00874285">
              <w:rPr>
                <w:iCs/>
                <w:lang w:eastAsia="vi-VN"/>
              </w:rPr>
              <w:t xml:space="preserve">Trong trường hợp cơ quan, đơn vị không tổ chức tuyển dụng viên chức do không </w:t>
            </w:r>
            <w:r w:rsidRPr="00874285">
              <w:rPr>
                <w:iCs/>
                <w:lang w:val="vi-VN" w:eastAsia="vi-VN"/>
              </w:rPr>
              <w:t>còn số lượng người làm việc trong đơn vị sự nghiệp (</w:t>
            </w:r>
            <w:r w:rsidRPr="00874285">
              <w:rPr>
                <w:iCs/>
                <w:lang w:eastAsia="vi-VN"/>
              </w:rPr>
              <w:t>biên chế</w:t>
            </w:r>
            <w:r w:rsidRPr="00874285">
              <w:rPr>
                <w:iCs/>
                <w:lang w:val="vi-VN" w:eastAsia="vi-VN"/>
              </w:rPr>
              <w:t>)</w:t>
            </w:r>
            <w:r>
              <w:rPr>
                <w:iCs/>
                <w:lang w:eastAsia="vi-VN"/>
              </w:rPr>
              <w:t>: 2</w:t>
            </w:r>
          </w:p>
        </w:tc>
        <w:tc>
          <w:tcPr>
            <w:tcW w:w="1260" w:type="dxa"/>
            <w:vAlign w:val="center"/>
          </w:tcPr>
          <w:p w:rsidR="00C34CD4" w:rsidRPr="005A13CB" w:rsidRDefault="00C34CD4" w:rsidP="00FB3177">
            <w:pPr>
              <w:widowControl w:val="0"/>
              <w:spacing w:before="26"/>
              <w:jc w:val="center"/>
              <w:rPr>
                <w:lang w:eastAsia="vi-VN"/>
              </w:rPr>
            </w:pP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6F122B" w:rsidRDefault="00C34CD4" w:rsidP="00FB3177">
            <w:pPr>
              <w:widowControl w:val="0"/>
              <w:spacing w:before="26"/>
              <w:jc w:val="center"/>
              <w:rPr>
                <w:i/>
                <w:lang w:eastAsia="vi-VN"/>
              </w:rPr>
            </w:pPr>
            <w:r w:rsidRPr="006F122B">
              <w:rPr>
                <w:i/>
                <w:lang w:eastAsia="vi-VN"/>
              </w:rPr>
              <w:t>5.2.2</w:t>
            </w:r>
          </w:p>
        </w:tc>
        <w:tc>
          <w:tcPr>
            <w:tcW w:w="4848" w:type="dxa"/>
            <w:shd w:val="clear" w:color="auto" w:fill="auto"/>
          </w:tcPr>
          <w:p w:rsidR="00C34CD4" w:rsidRPr="006F122B" w:rsidRDefault="00C34CD4" w:rsidP="00FB3177">
            <w:pPr>
              <w:widowControl w:val="0"/>
              <w:spacing w:before="26"/>
              <w:rPr>
                <w:i/>
                <w:lang w:eastAsia="vi-VN"/>
              </w:rPr>
            </w:pPr>
            <w:r w:rsidRPr="006F122B">
              <w:rPr>
                <w:i/>
                <w:lang w:eastAsia="vi-VN"/>
              </w:rPr>
              <w:t>Tỷ lệ công chức được bố trí theo đúng vị trí việc làm và ngạch công chức:</w:t>
            </w:r>
          </w:p>
          <w:p w:rsidR="00C34CD4" w:rsidRPr="006F122B" w:rsidRDefault="00C34CD4" w:rsidP="00FB3177">
            <w:pPr>
              <w:widowControl w:val="0"/>
              <w:spacing w:before="26"/>
              <w:rPr>
                <w:i/>
                <w:lang w:eastAsia="vi-VN"/>
              </w:rPr>
            </w:pPr>
            <w:r>
              <w:rPr>
                <w:i/>
                <w:lang w:eastAsia="vi-VN"/>
              </w:rPr>
              <w:t xml:space="preserve">Đạt </w:t>
            </w:r>
            <w:r w:rsidRPr="006F122B">
              <w:rPr>
                <w:i/>
                <w:lang w:eastAsia="vi-VN"/>
              </w:rPr>
              <w:t>từ 85-100% thì điểm đánh giá xác định theo công thức:</w:t>
            </w:r>
          </w:p>
          <w:p w:rsidR="00C34CD4" w:rsidRPr="006F122B" w:rsidRDefault="005C64D4" w:rsidP="00631F7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m:t>
                    </m:r>
                    <m:r>
                      <w:rPr>
                        <w:rFonts w:ascii="Cambria Math" w:hAnsi="Cambria Math"/>
                        <w:sz w:val="20"/>
                        <w:szCs w:val="20"/>
                        <w:lang w:eastAsia="vi-VN"/>
                      </w:rPr>
                      <m:t>ô</m:t>
                    </m:r>
                    <m:r>
                      <w:rPr>
                        <w:rFonts w:ascii="Cambria Math"/>
                        <w:sz w:val="20"/>
                        <w:szCs w:val="20"/>
                        <w:lang w:eastAsia="vi-VN"/>
                      </w:rPr>
                      <m:t>ng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C34CD4" w:rsidRPr="006F122B" w:rsidRDefault="00C34CD4" w:rsidP="00FB3177">
            <w:pPr>
              <w:widowControl w:val="0"/>
              <w:spacing w:before="26"/>
              <w:rPr>
                <w:i/>
                <w:lang w:eastAsia="vi-VN"/>
              </w:rPr>
            </w:pPr>
            <w:r w:rsidRPr="006F122B">
              <w:rPr>
                <w:i/>
                <w:lang w:eastAsia="vi-VN"/>
              </w:rPr>
              <w:t>Dưới 85%: 0</w:t>
            </w:r>
          </w:p>
        </w:tc>
        <w:tc>
          <w:tcPr>
            <w:tcW w:w="1260" w:type="dxa"/>
            <w:vAlign w:val="center"/>
          </w:tcPr>
          <w:p w:rsidR="00C34CD4" w:rsidRPr="006F122B" w:rsidRDefault="00C34CD4" w:rsidP="00FB3177">
            <w:pPr>
              <w:widowControl w:val="0"/>
              <w:spacing w:before="26"/>
              <w:jc w:val="center"/>
              <w:rPr>
                <w:i/>
                <w:lang w:eastAsia="vi-VN"/>
              </w:rPr>
            </w:pPr>
            <w:r>
              <w:rPr>
                <w:i/>
                <w:lang w:eastAsia="vi-VN"/>
              </w:rPr>
              <w:t>1,5</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000000" w:fill="auto"/>
            <w:vAlign w:val="center"/>
          </w:tcPr>
          <w:p w:rsidR="00C34CD4" w:rsidRPr="006F122B" w:rsidRDefault="00C34CD4" w:rsidP="00FB3177">
            <w:pPr>
              <w:widowControl w:val="0"/>
              <w:spacing w:before="26"/>
              <w:jc w:val="center"/>
              <w:rPr>
                <w:i/>
                <w:lang w:eastAsia="vi-VN"/>
              </w:rPr>
            </w:pPr>
            <w:r w:rsidRPr="006F122B">
              <w:rPr>
                <w:i/>
                <w:lang w:eastAsia="vi-VN"/>
              </w:rPr>
              <w:t>5.2.3</w:t>
            </w:r>
          </w:p>
        </w:tc>
        <w:tc>
          <w:tcPr>
            <w:tcW w:w="4848" w:type="dxa"/>
            <w:shd w:val="clear" w:color="000000" w:fill="auto"/>
          </w:tcPr>
          <w:p w:rsidR="00C34CD4" w:rsidRPr="006F122B" w:rsidRDefault="00C34CD4" w:rsidP="00FB3177">
            <w:pPr>
              <w:widowControl w:val="0"/>
              <w:spacing w:before="26"/>
              <w:rPr>
                <w:i/>
                <w:lang w:eastAsia="vi-VN"/>
              </w:rPr>
            </w:pPr>
            <w:r w:rsidRPr="006F122B">
              <w:rPr>
                <w:i/>
                <w:lang w:eastAsia="vi-VN"/>
              </w:rPr>
              <w:t>Tỷ lệ viên chức được bố trí theo đúng vị trí việc làm và chức danh nghề nghiệp:</w:t>
            </w:r>
          </w:p>
          <w:p w:rsidR="00C34CD4" w:rsidRPr="006F122B" w:rsidRDefault="00C34CD4" w:rsidP="00173F84">
            <w:pPr>
              <w:widowControl w:val="0"/>
              <w:spacing w:before="26"/>
              <w:rPr>
                <w:i/>
                <w:lang w:eastAsia="vi-VN"/>
              </w:rPr>
            </w:pPr>
            <w:r>
              <w:rPr>
                <w:i/>
                <w:lang w:eastAsia="vi-VN"/>
              </w:rPr>
              <w:t>Đạt từ 80</w:t>
            </w:r>
            <w:r w:rsidRPr="006F122B">
              <w:rPr>
                <w:i/>
                <w:lang w:eastAsia="vi-VN"/>
              </w:rPr>
              <w:t>-100% thì điểm đánh giá xác định theo công thức:</w:t>
            </w:r>
          </w:p>
          <w:p w:rsidR="00C34CD4" w:rsidRPr="006F122B" w:rsidRDefault="005C64D4" w:rsidP="00173F84">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vi</m:t>
                    </m:r>
                    <m:r>
                      <w:rPr>
                        <w:rFonts w:ascii="Cambria Math"/>
                        <w:sz w:val="20"/>
                        <w:szCs w:val="20"/>
                        <w:lang w:eastAsia="vi-VN"/>
                      </w:rPr>
                      <m:t>ê</m:t>
                    </m:r>
                    <m:r>
                      <w:rPr>
                        <w:rFonts w:ascii="Cambria Math"/>
                        <w:sz w:val="20"/>
                        <w:szCs w:val="20"/>
                        <w:lang w:eastAsia="vi-VN"/>
                      </w:rPr>
                      <m:t>n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C34CD4" w:rsidRPr="006F122B" w:rsidRDefault="00C34CD4" w:rsidP="00173F84">
            <w:pPr>
              <w:widowControl w:val="0"/>
              <w:spacing w:before="26"/>
              <w:rPr>
                <w:i/>
                <w:lang w:eastAsia="vi-VN"/>
              </w:rPr>
            </w:pPr>
            <w:r>
              <w:rPr>
                <w:i/>
                <w:lang w:eastAsia="vi-VN"/>
              </w:rPr>
              <w:t>Dưới 80</w:t>
            </w:r>
            <w:r w:rsidRPr="006F122B">
              <w:rPr>
                <w:i/>
                <w:lang w:eastAsia="vi-VN"/>
              </w:rPr>
              <w:t>%: 0</w:t>
            </w:r>
          </w:p>
        </w:tc>
        <w:tc>
          <w:tcPr>
            <w:tcW w:w="1260" w:type="dxa"/>
            <w:shd w:val="clear" w:color="000000" w:fill="auto"/>
            <w:vAlign w:val="center"/>
          </w:tcPr>
          <w:p w:rsidR="00C34CD4" w:rsidRPr="006F122B" w:rsidRDefault="00C34CD4" w:rsidP="00FB3177">
            <w:pPr>
              <w:widowControl w:val="0"/>
              <w:spacing w:before="26"/>
              <w:jc w:val="center"/>
              <w:rPr>
                <w:i/>
                <w:lang w:eastAsia="vi-VN"/>
              </w:rPr>
            </w:pPr>
            <w:r>
              <w:rPr>
                <w:i/>
                <w:lang w:eastAsia="vi-VN"/>
              </w:rPr>
              <w:t>1,5</w:t>
            </w:r>
          </w:p>
        </w:tc>
        <w:tc>
          <w:tcPr>
            <w:tcW w:w="1620" w:type="dxa"/>
            <w:shd w:val="clear" w:color="000000" w:fill="auto"/>
          </w:tcPr>
          <w:p w:rsidR="00C34CD4" w:rsidRPr="005A13CB" w:rsidRDefault="00C34CD4" w:rsidP="003013F3">
            <w:pPr>
              <w:widowControl w:val="0"/>
              <w:spacing w:before="26"/>
              <w:jc w:val="center"/>
              <w:rPr>
                <w:lang w:eastAsia="vi-VN"/>
              </w:rPr>
            </w:pPr>
          </w:p>
        </w:tc>
        <w:tc>
          <w:tcPr>
            <w:tcW w:w="2252" w:type="dxa"/>
            <w:shd w:val="clear" w:color="000000" w:fill="auto"/>
          </w:tcPr>
          <w:p w:rsidR="00C34CD4" w:rsidRPr="005A13CB" w:rsidRDefault="00C34CD4" w:rsidP="003013F3">
            <w:pPr>
              <w:widowControl w:val="0"/>
              <w:spacing w:before="26"/>
              <w:jc w:val="center"/>
              <w:rPr>
                <w:lang w:eastAsia="vi-VN"/>
              </w:rPr>
            </w:pPr>
          </w:p>
        </w:tc>
      </w:tr>
      <w:tr w:rsidR="00C34CD4" w:rsidRPr="004B3B0F" w:rsidTr="006149E6">
        <w:trPr>
          <w:trHeight w:val="187"/>
          <w:jc w:val="center"/>
        </w:trPr>
        <w:tc>
          <w:tcPr>
            <w:tcW w:w="927" w:type="dxa"/>
            <w:shd w:val="clear" w:color="auto" w:fill="auto"/>
            <w:vAlign w:val="center"/>
          </w:tcPr>
          <w:p w:rsidR="00C34CD4" w:rsidRPr="00874285" w:rsidRDefault="00C34CD4" w:rsidP="00FB3177">
            <w:pPr>
              <w:widowControl w:val="0"/>
              <w:spacing w:before="26"/>
              <w:jc w:val="center"/>
              <w:rPr>
                <w:bCs/>
                <w:lang w:eastAsia="vi-VN"/>
              </w:rPr>
            </w:pPr>
            <w:r w:rsidRPr="00874285">
              <w:rPr>
                <w:bCs/>
                <w:lang w:eastAsia="vi-VN"/>
              </w:rPr>
              <w:t>5.2.4</w:t>
            </w:r>
          </w:p>
        </w:tc>
        <w:tc>
          <w:tcPr>
            <w:tcW w:w="4848" w:type="dxa"/>
            <w:shd w:val="clear" w:color="auto" w:fill="auto"/>
          </w:tcPr>
          <w:p w:rsidR="00C34CD4" w:rsidRPr="00874285" w:rsidRDefault="00C34CD4" w:rsidP="00FB3177">
            <w:pPr>
              <w:widowControl w:val="0"/>
              <w:spacing w:before="26"/>
              <w:rPr>
                <w:bCs/>
                <w:lang w:eastAsia="vi-VN"/>
              </w:rPr>
            </w:pPr>
            <w:r w:rsidRPr="00874285">
              <w:rPr>
                <w:bCs/>
                <w:lang w:eastAsia="vi-VN"/>
              </w:rPr>
              <w:t>Quản lý cán bộ, công chức, viên chức trên cơ sở dữ liệu điện tử</w:t>
            </w:r>
          </w:p>
        </w:tc>
        <w:tc>
          <w:tcPr>
            <w:tcW w:w="1260" w:type="dxa"/>
            <w:vAlign w:val="center"/>
          </w:tcPr>
          <w:p w:rsidR="00C34CD4" w:rsidRPr="005A1992" w:rsidRDefault="00C34CD4" w:rsidP="00FB3177">
            <w:pPr>
              <w:widowControl w:val="0"/>
              <w:spacing w:before="26"/>
              <w:jc w:val="center"/>
              <w:rPr>
                <w:bCs/>
                <w:i/>
                <w:lang w:eastAsia="vi-VN"/>
              </w:rPr>
            </w:pPr>
            <w:r>
              <w:rPr>
                <w:bCs/>
                <w:i/>
                <w:lang w:eastAsia="vi-VN"/>
              </w:rPr>
              <w:t>2</w:t>
            </w:r>
          </w:p>
        </w:tc>
        <w:tc>
          <w:tcPr>
            <w:tcW w:w="1620" w:type="dxa"/>
          </w:tcPr>
          <w:p w:rsidR="00C34CD4" w:rsidRPr="00D303E2" w:rsidRDefault="00C34CD4" w:rsidP="003013F3">
            <w:pPr>
              <w:widowControl w:val="0"/>
              <w:spacing w:before="26"/>
              <w:jc w:val="center"/>
              <w:rPr>
                <w:i/>
                <w:lang w:eastAsia="vi-VN"/>
              </w:rPr>
            </w:pPr>
          </w:p>
        </w:tc>
        <w:tc>
          <w:tcPr>
            <w:tcW w:w="2252" w:type="dxa"/>
          </w:tcPr>
          <w:p w:rsidR="00C34CD4" w:rsidRPr="00D303E2" w:rsidRDefault="00C34CD4" w:rsidP="003013F3">
            <w:pPr>
              <w:widowControl w:val="0"/>
              <w:spacing w:before="26"/>
              <w:jc w:val="center"/>
              <w:rPr>
                <w:i/>
                <w:lang w:eastAsia="vi-VN"/>
              </w:rPr>
            </w:pPr>
          </w:p>
        </w:tc>
      </w:tr>
      <w:tr w:rsidR="00C34CD4" w:rsidRPr="004B3B0F" w:rsidTr="006149E6">
        <w:trPr>
          <w:trHeight w:val="187"/>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p>
        </w:tc>
        <w:tc>
          <w:tcPr>
            <w:tcW w:w="4848" w:type="dxa"/>
            <w:shd w:val="clear" w:color="auto" w:fill="auto"/>
          </w:tcPr>
          <w:p w:rsidR="00C34CD4" w:rsidRPr="00874285" w:rsidRDefault="00C34CD4" w:rsidP="00FB3177">
            <w:pPr>
              <w:widowControl w:val="0"/>
              <w:spacing w:before="26"/>
              <w:rPr>
                <w:bCs/>
                <w:lang w:val="vi-VN" w:eastAsia="vi-VN"/>
              </w:rPr>
            </w:pPr>
            <w:r w:rsidRPr="00874285">
              <w:rPr>
                <w:bCs/>
                <w:lang w:val="vi-VN" w:eastAsia="vi-VN"/>
              </w:rPr>
              <w:t>Quản lý, cập nhật dữ liệu về cán bộ, công chức, viên chức l</w:t>
            </w:r>
            <w:r>
              <w:rPr>
                <w:bCs/>
                <w:lang w:val="vi-VN" w:eastAsia="vi-VN"/>
              </w:rPr>
              <w:t>ên phần mềm theo đúng yêu cầu: 1</w:t>
            </w:r>
            <w:r w:rsidRPr="00874285">
              <w:rPr>
                <w:bCs/>
                <w:lang w:val="vi-VN" w:eastAsia="vi-VN"/>
              </w:rPr>
              <w:t>; chưa thực hiện ho</w:t>
            </w:r>
            <w:r>
              <w:rPr>
                <w:bCs/>
                <w:lang w:val="vi-VN" w:eastAsia="vi-VN"/>
              </w:rPr>
              <w:t>ặc thực hiện chưa đạt yêu cầu: 0</w:t>
            </w:r>
            <w:r w:rsidRPr="00874285">
              <w:rPr>
                <w:bCs/>
                <w:lang w:val="vi-VN" w:eastAsia="vi-VN"/>
              </w:rPr>
              <w:t>;</w:t>
            </w:r>
          </w:p>
        </w:tc>
        <w:tc>
          <w:tcPr>
            <w:tcW w:w="1260" w:type="dxa"/>
            <w:vAlign w:val="center"/>
          </w:tcPr>
          <w:p w:rsidR="00C34CD4" w:rsidRPr="002646D8" w:rsidRDefault="00C34CD4" w:rsidP="00FB3177">
            <w:pPr>
              <w:widowControl w:val="0"/>
              <w:spacing w:before="26"/>
              <w:jc w:val="center"/>
              <w:rPr>
                <w:b/>
                <w:bCs/>
                <w:i/>
                <w:lang w:val="vi-VN" w:eastAsia="vi-VN"/>
              </w:rPr>
            </w:pPr>
          </w:p>
        </w:tc>
        <w:tc>
          <w:tcPr>
            <w:tcW w:w="1620" w:type="dxa"/>
          </w:tcPr>
          <w:p w:rsidR="00C34CD4" w:rsidRPr="00D303E2" w:rsidRDefault="00C34CD4" w:rsidP="003013F3">
            <w:pPr>
              <w:widowControl w:val="0"/>
              <w:spacing w:before="26"/>
              <w:jc w:val="center"/>
              <w:rPr>
                <w:i/>
                <w:lang w:eastAsia="vi-VN"/>
              </w:rPr>
            </w:pPr>
          </w:p>
        </w:tc>
        <w:tc>
          <w:tcPr>
            <w:tcW w:w="2252" w:type="dxa"/>
          </w:tcPr>
          <w:p w:rsidR="00C34CD4" w:rsidRPr="00D303E2" w:rsidRDefault="00C34CD4" w:rsidP="003013F3">
            <w:pPr>
              <w:widowControl w:val="0"/>
              <w:spacing w:before="26"/>
              <w:jc w:val="center"/>
              <w:rPr>
                <w:i/>
                <w:lang w:eastAsia="vi-VN"/>
              </w:rPr>
            </w:pPr>
          </w:p>
        </w:tc>
      </w:tr>
      <w:tr w:rsidR="00C34CD4" w:rsidRPr="004B3B0F" w:rsidTr="006149E6">
        <w:trPr>
          <w:trHeight w:val="187"/>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p>
        </w:tc>
        <w:tc>
          <w:tcPr>
            <w:tcW w:w="4848" w:type="dxa"/>
            <w:shd w:val="clear" w:color="auto" w:fill="auto"/>
          </w:tcPr>
          <w:p w:rsidR="00C34CD4" w:rsidRPr="00874285" w:rsidRDefault="00C34CD4" w:rsidP="00FB3177">
            <w:pPr>
              <w:widowControl w:val="0"/>
              <w:spacing w:before="26"/>
              <w:rPr>
                <w:bCs/>
                <w:lang w:val="vi-VN" w:eastAsia="vi-VN"/>
              </w:rPr>
            </w:pPr>
            <w:r w:rsidRPr="00874285">
              <w:rPr>
                <w:bCs/>
                <w:lang w:val="vi-VN" w:eastAsia="vi-VN"/>
              </w:rPr>
              <w:t>Ứng dụng phần mềm phục vụ công tác</w:t>
            </w:r>
            <w:r>
              <w:rPr>
                <w:bCs/>
                <w:lang w:val="vi-VN" w:eastAsia="vi-VN"/>
              </w:rPr>
              <w:t xml:space="preserve"> cán bộ, công chức, viên chức: 1</w:t>
            </w:r>
            <w:r w:rsidRPr="00874285">
              <w:rPr>
                <w:bCs/>
                <w:lang w:val="vi-VN" w:eastAsia="vi-VN"/>
              </w:rPr>
              <w:t>.</w:t>
            </w:r>
          </w:p>
        </w:tc>
        <w:tc>
          <w:tcPr>
            <w:tcW w:w="1260" w:type="dxa"/>
            <w:vAlign w:val="center"/>
          </w:tcPr>
          <w:p w:rsidR="00C34CD4" w:rsidRPr="002646D8" w:rsidRDefault="00C34CD4" w:rsidP="00FB3177">
            <w:pPr>
              <w:widowControl w:val="0"/>
              <w:spacing w:before="26"/>
              <w:jc w:val="center"/>
              <w:rPr>
                <w:b/>
                <w:bCs/>
                <w:i/>
                <w:lang w:val="vi-VN" w:eastAsia="vi-VN"/>
              </w:rPr>
            </w:pP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000000" w:fill="auto"/>
            <w:vAlign w:val="center"/>
          </w:tcPr>
          <w:p w:rsidR="00C34CD4" w:rsidRPr="00874285" w:rsidRDefault="00C34CD4" w:rsidP="00FB3177">
            <w:pPr>
              <w:widowControl w:val="0"/>
              <w:spacing w:before="26"/>
              <w:jc w:val="center"/>
              <w:rPr>
                <w:b/>
                <w:bCs/>
                <w:lang w:eastAsia="vi-VN"/>
              </w:rPr>
            </w:pPr>
            <w:r w:rsidRPr="00874285">
              <w:rPr>
                <w:b/>
                <w:bCs/>
                <w:lang w:eastAsia="vi-VN"/>
              </w:rPr>
              <w:t>5.3</w:t>
            </w:r>
          </w:p>
        </w:tc>
        <w:tc>
          <w:tcPr>
            <w:tcW w:w="4848" w:type="dxa"/>
            <w:shd w:val="clear" w:color="000000" w:fill="auto"/>
          </w:tcPr>
          <w:p w:rsidR="00C34CD4" w:rsidRPr="00874285" w:rsidRDefault="00C34CD4" w:rsidP="00FB3177">
            <w:pPr>
              <w:widowControl w:val="0"/>
              <w:spacing w:before="26"/>
              <w:rPr>
                <w:b/>
                <w:bCs/>
                <w:lang w:eastAsia="vi-VN"/>
              </w:rPr>
            </w:pPr>
            <w:r w:rsidRPr="00874285">
              <w:rPr>
                <w:b/>
                <w:bCs/>
                <w:lang w:eastAsia="vi-VN"/>
              </w:rPr>
              <w:t>Công tác đào tạo, bồi dưỡng cán bộ, công chức, viên chức</w:t>
            </w:r>
          </w:p>
        </w:tc>
        <w:tc>
          <w:tcPr>
            <w:tcW w:w="1260" w:type="dxa"/>
            <w:shd w:val="clear" w:color="000000" w:fill="auto"/>
            <w:vAlign w:val="center"/>
          </w:tcPr>
          <w:p w:rsidR="00C34CD4" w:rsidRPr="00D303E2" w:rsidRDefault="00C34CD4" w:rsidP="00FB3177">
            <w:pPr>
              <w:widowControl w:val="0"/>
              <w:spacing w:before="26"/>
              <w:jc w:val="center"/>
              <w:rPr>
                <w:b/>
                <w:bCs/>
                <w:i/>
                <w:lang w:eastAsia="vi-VN"/>
              </w:rPr>
            </w:pPr>
            <w:r>
              <w:rPr>
                <w:b/>
                <w:bCs/>
                <w:i/>
                <w:lang w:eastAsia="vi-VN"/>
              </w:rPr>
              <w:t>3</w:t>
            </w:r>
          </w:p>
        </w:tc>
        <w:tc>
          <w:tcPr>
            <w:tcW w:w="1620" w:type="dxa"/>
            <w:shd w:val="clear" w:color="000000" w:fill="auto"/>
          </w:tcPr>
          <w:p w:rsidR="00C34CD4" w:rsidRPr="00F17CF6" w:rsidRDefault="00C34CD4" w:rsidP="003013F3">
            <w:pPr>
              <w:widowControl w:val="0"/>
              <w:spacing w:before="26"/>
              <w:jc w:val="center"/>
              <w:rPr>
                <w:lang w:eastAsia="vi-VN"/>
              </w:rPr>
            </w:pPr>
          </w:p>
        </w:tc>
        <w:tc>
          <w:tcPr>
            <w:tcW w:w="2252" w:type="dxa"/>
            <w:shd w:val="clear" w:color="000000" w:fill="auto"/>
          </w:tcPr>
          <w:p w:rsidR="00C34CD4" w:rsidRPr="00F17CF6"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r w:rsidRPr="00741C9B">
              <w:rPr>
                <w:i/>
                <w:lang w:eastAsia="vi-VN"/>
              </w:rPr>
              <w:t>5.3.1</w:t>
            </w: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 xml:space="preserve">Ban hành kế hoạch đào tạo, bồi dưỡng cán bộ, công chức, viên chức hàng năm </w:t>
            </w:r>
          </w:p>
        </w:tc>
        <w:tc>
          <w:tcPr>
            <w:tcW w:w="1260" w:type="dxa"/>
            <w:vAlign w:val="center"/>
          </w:tcPr>
          <w:p w:rsidR="00C34CD4" w:rsidRPr="00741C9B" w:rsidRDefault="00C34CD4" w:rsidP="00FB3177">
            <w:pPr>
              <w:widowControl w:val="0"/>
              <w:spacing w:before="26"/>
              <w:jc w:val="center"/>
              <w:rPr>
                <w:i/>
                <w:lang w:eastAsia="vi-VN"/>
              </w:rPr>
            </w:pPr>
            <w:r w:rsidRPr="00741C9B">
              <w:rPr>
                <w:i/>
                <w:lang w:eastAsia="vi-VN"/>
              </w:rPr>
              <w:t>0,5</w:t>
            </w:r>
          </w:p>
        </w:tc>
        <w:tc>
          <w:tcPr>
            <w:tcW w:w="1620" w:type="dxa"/>
          </w:tcPr>
          <w:p w:rsidR="00C34CD4" w:rsidRPr="005A13CB" w:rsidRDefault="00C34CD4" w:rsidP="003013F3">
            <w:pPr>
              <w:widowControl w:val="0"/>
              <w:spacing w:before="26"/>
              <w:jc w:val="center"/>
              <w:rPr>
                <w:lang w:eastAsia="vi-VN"/>
              </w:rPr>
            </w:pPr>
          </w:p>
        </w:tc>
        <w:tc>
          <w:tcPr>
            <w:tcW w:w="2252" w:type="dxa"/>
          </w:tcPr>
          <w:p w:rsidR="00C34CD4" w:rsidRPr="005A13CB" w:rsidRDefault="00C34CD4" w:rsidP="003013F3">
            <w:pPr>
              <w:widowControl w:val="0"/>
              <w:spacing w:before="26"/>
              <w:jc w:val="center"/>
              <w:rPr>
                <w:lang w:eastAsia="vi-VN"/>
              </w:rPr>
            </w:pPr>
          </w:p>
        </w:tc>
      </w:tr>
      <w:tr w:rsidR="00C34CD4" w:rsidRPr="001A28A4"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 xml:space="preserve">Ban hành kịp thời (chậm nhất vào tháng 9 năm trước liền kề năm kế hoạch): </w:t>
            </w:r>
            <w:r>
              <w:rPr>
                <w:i/>
                <w:lang w:eastAsia="vi-VN"/>
              </w:rPr>
              <w:t>0,5</w:t>
            </w:r>
          </w:p>
        </w:tc>
        <w:tc>
          <w:tcPr>
            <w:tcW w:w="1260" w:type="dxa"/>
            <w:vAlign w:val="center"/>
          </w:tcPr>
          <w:p w:rsidR="00C34CD4" w:rsidRPr="00741C9B" w:rsidRDefault="00C34CD4" w:rsidP="00FB3177">
            <w:pPr>
              <w:widowControl w:val="0"/>
              <w:spacing w:before="26"/>
              <w:jc w:val="center"/>
              <w:rPr>
                <w:i/>
                <w:lang w:eastAsia="vi-VN"/>
              </w:rPr>
            </w:pPr>
          </w:p>
        </w:tc>
        <w:tc>
          <w:tcPr>
            <w:tcW w:w="1620" w:type="dxa"/>
          </w:tcPr>
          <w:p w:rsidR="00C34CD4" w:rsidRPr="00AC6719" w:rsidRDefault="00C34CD4" w:rsidP="003013F3">
            <w:pPr>
              <w:widowControl w:val="0"/>
              <w:spacing w:before="26"/>
              <w:jc w:val="center"/>
              <w:rPr>
                <w:lang w:eastAsia="vi-VN"/>
              </w:rPr>
            </w:pPr>
          </w:p>
        </w:tc>
        <w:tc>
          <w:tcPr>
            <w:tcW w:w="2252" w:type="dxa"/>
          </w:tcPr>
          <w:p w:rsidR="00C34CD4" w:rsidRPr="00AC6719" w:rsidRDefault="00C34CD4" w:rsidP="003013F3">
            <w:pPr>
              <w:widowControl w:val="0"/>
              <w:spacing w:before="26"/>
              <w:jc w:val="center"/>
              <w:rPr>
                <w:lang w:eastAsia="vi-VN"/>
              </w:rPr>
            </w:pPr>
          </w:p>
        </w:tc>
      </w:tr>
      <w:tr w:rsidR="00C34CD4" w:rsidRPr="001A28A4"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 xml:space="preserve">Ban hành không kịp thời: </w:t>
            </w:r>
            <w:r w:rsidRPr="00741C9B">
              <w:rPr>
                <w:i/>
                <w:lang w:val="vi-VN" w:eastAsia="vi-VN"/>
              </w:rPr>
              <w:t>0,</w:t>
            </w:r>
            <w:r>
              <w:rPr>
                <w:i/>
                <w:lang w:eastAsia="vi-VN"/>
              </w:rPr>
              <w:t>2</w:t>
            </w:r>
            <w:r w:rsidRPr="00741C9B">
              <w:rPr>
                <w:i/>
                <w:lang w:val="vi-VN" w:eastAsia="vi-VN"/>
              </w:rPr>
              <w:t>5</w:t>
            </w:r>
          </w:p>
        </w:tc>
        <w:tc>
          <w:tcPr>
            <w:tcW w:w="1260" w:type="dxa"/>
            <w:vAlign w:val="center"/>
          </w:tcPr>
          <w:p w:rsidR="00C34CD4" w:rsidRPr="00741C9B" w:rsidRDefault="00C34CD4" w:rsidP="00FB3177">
            <w:pPr>
              <w:widowControl w:val="0"/>
              <w:spacing w:before="26"/>
              <w:jc w:val="center"/>
              <w:rPr>
                <w:i/>
                <w:lang w:eastAsia="vi-VN"/>
              </w:rPr>
            </w:pPr>
          </w:p>
        </w:tc>
        <w:tc>
          <w:tcPr>
            <w:tcW w:w="1620" w:type="dxa"/>
          </w:tcPr>
          <w:p w:rsidR="00C34CD4" w:rsidRPr="00AC6719" w:rsidRDefault="00C34CD4" w:rsidP="003013F3">
            <w:pPr>
              <w:widowControl w:val="0"/>
              <w:spacing w:before="26"/>
              <w:jc w:val="center"/>
              <w:rPr>
                <w:lang w:eastAsia="vi-VN"/>
              </w:rPr>
            </w:pPr>
          </w:p>
        </w:tc>
        <w:tc>
          <w:tcPr>
            <w:tcW w:w="2252" w:type="dxa"/>
          </w:tcPr>
          <w:p w:rsidR="00C34CD4" w:rsidRPr="00AC6719"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741C9B" w:rsidRDefault="00C34CD4" w:rsidP="00FB3177">
            <w:pPr>
              <w:widowControl w:val="0"/>
              <w:spacing w:before="26"/>
              <w:jc w:val="center"/>
              <w:rPr>
                <w:i/>
                <w:lang w:eastAsia="vi-VN"/>
              </w:rPr>
            </w:pPr>
          </w:p>
        </w:tc>
        <w:tc>
          <w:tcPr>
            <w:tcW w:w="4848" w:type="dxa"/>
            <w:shd w:val="clear" w:color="auto" w:fill="auto"/>
          </w:tcPr>
          <w:p w:rsidR="00C34CD4" w:rsidRPr="00741C9B" w:rsidRDefault="00C34CD4" w:rsidP="00FB3177">
            <w:pPr>
              <w:widowControl w:val="0"/>
              <w:spacing w:before="26"/>
              <w:rPr>
                <w:i/>
                <w:lang w:eastAsia="vi-VN"/>
              </w:rPr>
            </w:pPr>
            <w:r w:rsidRPr="00741C9B">
              <w:rPr>
                <w:i/>
                <w:lang w:eastAsia="vi-VN"/>
              </w:rPr>
              <w:t>Không ban hành: 0</w:t>
            </w:r>
          </w:p>
        </w:tc>
        <w:tc>
          <w:tcPr>
            <w:tcW w:w="1260" w:type="dxa"/>
            <w:vAlign w:val="center"/>
          </w:tcPr>
          <w:p w:rsidR="00C34CD4" w:rsidRPr="00741C9B" w:rsidRDefault="00C34CD4" w:rsidP="00FB3177">
            <w:pPr>
              <w:widowControl w:val="0"/>
              <w:spacing w:before="26"/>
              <w:jc w:val="center"/>
              <w:rPr>
                <w:i/>
                <w:lang w:eastAsia="vi-VN"/>
              </w:rPr>
            </w:pPr>
          </w:p>
        </w:tc>
        <w:tc>
          <w:tcPr>
            <w:tcW w:w="1620" w:type="dxa"/>
          </w:tcPr>
          <w:p w:rsidR="00C34CD4" w:rsidRPr="00AC6719" w:rsidRDefault="00C34CD4" w:rsidP="003013F3">
            <w:pPr>
              <w:widowControl w:val="0"/>
              <w:spacing w:before="26"/>
              <w:jc w:val="center"/>
              <w:rPr>
                <w:lang w:eastAsia="vi-VN"/>
              </w:rPr>
            </w:pPr>
          </w:p>
        </w:tc>
        <w:tc>
          <w:tcPr>
            <w:tcW w:w="2252" w:type="dxa"/>
          </w:tcPr>
          <w:p w:rsidR="00C34CD4" w:rsidRPr="00AC6719"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D35590" w:rsidRDefault="00C34CD4" w:rsidP="00FB3177">
            <w:pPr>
              <w:widowControl w:val="0"/>
              <w:spacing w:before="26"/>
              <w:jc w:val="center"/>
              <w:rPr>
                <w:i/>
                <w:lang w:eastAsia="vi-VN"/>
              </w:rPr>
            </w:pPr>
            <w:r w:rsidRPr="00D35590">
              <w:rPr>
                <w:i/>
                <w:lang w:eastAsia="vi-VN"/>
              </w:rPr>
              <w:t>5.3.2</w:t>
            </w:r>
          </w:p>
        </w:tc>
        <w:tc>
          <w:tcPr>
            <w:tcW w:w="4848" w:type="dxa"/>
            <w:shd w:val="clear" w:color="auto" w:fill="auto"/>
          </w:tcPr>
          <w:p w:rsidR="00C34CD4" w:rsidRDefault="00C34CD4" w:rsidP="00FB3177">
            <w:pPr>
              <w:widowControl w:val="0"/>
              <w:spacing w:before="26"/>
              <w:rPr>
                <w:i/>
                <w:lang w:eastAsia="vi-VN"/>
              </w:rPr>
            </w:pPr>
            <w:r w:rsidRPr="00D35590">
              <w:rPr>
                <w:i/>
                <w:lang w:eastAsia="vi-VN"/>
              </w:rPr>
              <w:t>Tổ chức thực hiện kế hoạch đào tạo, bồi dưỡng chính trị, chuyên môn; bồi dưỡng nghiệp vụ theo vị trí việc làm quy định tại Nghị định số 101/2017/NĐ-CP ngày 01/9/2017 của Chính phủ: Tỷ lệ % cán bộ, công chức được đào tạo, bồi dưỡng với thời gian học tối thiểu từ 01 tuần/01 năm trở lên</w:t>
            </w:r>
            <w:r>
              <w:rPr>
                <w:i/>
                <w:lang w:eastAsia="vi-VN"/>
              </w:rPr>
              <w:t>:</w:t>
            </w:r>
          </w:p>
          <w:p w:rsidR="00C34CD4" w:rsidRPr="00B804A8" w:rsidRDefault="00C34CD4" w:rsidP="00FB3177">
            <w:pPr>
              <w:widowControl w:val="0"/>
              <w:spacing w:before="26"/>
              <w:rPr>
                <w:i/>
                <w:sz w:val="24"/>
                <w:szCs w:val="24"/>
              </w:rPr>
            </w:pPr>
            <w:r>
              <w:rPr>
                <w:i/>
                <w:lang w:eastAsia="vi-VN"/>
              </w:rPr>
              <w:t>Đạt từ 50-100% thì điểm đánh giá tính theo công thức:</w:t>
            </w:r>
            <w:r>
              <w:rPr>
                <w:rFonts w:ascii="Cambria Math" w:hAnsi="Cambria Math"/>
                <w:sz w:val="20"/>
                <w:szCs w:val="20"/>
                <w:lang w:eastAsia="vi-VN"/>
              </w:rPr>
              <w:br/>
            </w: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CBCC </m:t>
                    </m:r>
                    <m:r>
                      <w:rPr>
                        <w:rFonts w:ascii="Cambria Math" w:hAnsi="Cambria Math"/>
                        <w:sz w:val="20"/>
                        <w:szCs w:val="20"/>
                        <w:lang w:eastAsia="vi-VN"/>
                      </w:rPr>
                      <m:t>đượ</m:t>
                    </m:r>
                    <m:r>
                      <w:rPr>
                        <w:rFonts w:ascii="Cambria Math"/>
                        <w:sz w:val="20"/>
                        <w:szCs w:val="20"/>
                        <w:lang w:eastAsia="vi-VN"/>
                      </w:rPr>
                      <m:t xml:space="preserve">c </m:t>
                    </m:r>
                    <m:r>
                      <w:rPr>
                        <w:rFonts w:ascii="Cambria Math"/>
                        <w:sz w:val="20"/>
                        <w:szCs w:val="20"/>
                        <w:lang w:eastAsia="vi-VN"/>
                      </w:rPr>
                      <m:t>đà</m:t>
                    </m:r>
                    <m:r>
                      <w:rPr>
                        <w:rFonts w:ascii="Cambria Math"/>
                        <w:sz w:val="20"/>
                        <w:szCs w:val="20"/>
                        <w:lang w:eastAsia="vi-VN"/>
                      </w:rPr>
                      <m:t>o t</m:t>
                    </m:r>
                    <m:r>
                      <w:rPr>
                        <w:rFonts w:ascii="Cambria Math"/>
                        <w:sz w:val="20"/>
                        <w:szCs w:val="20"/>
                        <w:lang w:eastAsia="vi-VN"/>
                      </w:rPr>
                      <m:t>ạ</m:t>
                    </m:r>
                    <m:r>
                      <w:rPr>
                        <w:rFonts w:ascii="Cambria Math"/>
                        <w:sz w:val="20"/>
                        <w:szCs w:val="20"/>
                        <w:lang w:eastAsia="vi-VN"/>
                      </w:rPr>
                      <m:t>o, b</m:t>
                    </m:r>
                    <m:r>
                      <w:rPr>
                        <w:rFonts w:ascii="Cambria Math"/>
                        <w:sz w:val="20"/>
                        <w:szCs w:val="20"/>
                        <w:lang w:eastAsia="vi-VN"/>
                      </w:rPr>
                      <m:t>ồ</m:t>
                    </m:r>
                    <m:r>
                      <w:rPr>
                        <w:rFonts w:ascii="Cambria Math"/>
                        <w:sz w:val="20"/>
                        <w:szCs w:val="20"/>
                        <w:lang w:eastAsia="vi-VN"/>
                      </w:rPr>
                      <m:t>i d</m:t>
                    </m:r>
                    <m:r>
                      <w:rPr>
                        <w:rFonts w:ascii="Cambria Math"/>
                        <w:sz w:val="20"/>
                        <w:szCs w:val="20"/>
                        <w:lang w:eastAsia="vi-VN"/>
                      </w:rPr>
                      <m:t>ưỡ</m:t>
                    </m:r>
                    <m:r>
                      <w:rPr>
                        <w:rFonts w:ascii="Cambria Math"/>
                        <w:sz w:val="20"/>
                        <w:szCs w:val="20"/>
                        <w:lang w:eastAsia="vi-VN"/>
                      </w:rPr>
                      <m:t xml:space="preserve">ng </m:t>
                    </m:r>
                    <m:r>
                      <w:rPr>
                        <w:rFonts w:ascii="Cambria Math" w:hAnsi="Cambria Math"/>
                        <w:sz w:val="20"/>
                        <w:szCs w:val="20"/>
                        <w:lang w:eastAsia="vi-VN"/>
                      </w:rPr>
                      <m:t>x</m:t>
                    </m:r>
                    <m:r>
                      <w:rPr>
                        <w:rFonts w:ascii="Cambria Math"/>
                        <w:sz w:val="20"/>
                        <w:szCs w:val="20"/>
                        <w:lang w:eastAsia="vi-VN"/>
                      </w:rPr>
                      <m:t xml:space="preserve"> 2.5</m:t>
                    </m:r>
                  </m:num>
                  <m:den>
                    <m:r>
                      <w:rPr>
                        <w:rFonts w:ascii="Cambria Math"/>
                        <w:sz w:val="20"/>
                        <w:szCs w:val="20"/>
                        <w:lang w:eastAsia="vi-VN"/>
                      </w:rPr>
                      <m:t>100%</m:t>
                    </m:r>
                  </m:den>
                </m:f>
              </m:oMath>
            </m:oMathPara>
          </w:p>
        </w:tc>
        <w:tc>
          <w:tcPr>
            <w:tcW w:w="1260" w:type="dxa"/>
            <w:vAlign w:val="center"/>
          </w:tcPr>
          <w:p w:rsidR="00C34CD4" w:rsidRPr="005A13CB" w:rsidRDefault="00C34CD4" w:rsidP="00FB3177">
            <w:pPr>
              <w:widowControl w:val="0"/>
              <w:spacing w:before="26"/>
              <w:jc w:val="center"/>
              <w:rPr>
                <w:lang w:eastAsia="vi-VN"/>
              </w:rPr>
            </w:pPr>
            <w:r>
              <w:rPr>
                <w:lang w:eastAsia="vi-VN"/>
              </w:rPr>
              <w:t>2,5</w:t>
            </w:r>
          </w:p>
        </w:tc>
        <w:tc>
          <w:tcPr>
            <w:tcW w:w="1620" w:type="dxa"/>
          </w:tcPr>
          <w:p w:rsidR="00C34CD4" w:rsidRPr="00F17CF6" w:rsidRDefault="00C34CD4" w:rsidP="003013F3">
            <w:pPr>
              <w:widowControl w:val="0"/>
              <w:spacing w:before="26"/>
              <w:jc w:val="center"/>
              <w:rPr>
                <w:b/>
                <w:bCs/>
                <w:lang w:eastAsia="vi-VN"/>
              </w:rPr>
            </w:pPr>
          </w:p>
        </w:tc>
        <w:tc>
          <w:tcPr>
            <w:tcW w:w="2252" w:type="dxa"/>
          </w:tcPr>
          <w:p w:rsidR="00C34CD4" w:rsidRPr="00F17CF6" w:rsidRDefault="00C34CD4" w:rsidP="003013F3">
            <w:pPr>
              <w:widowControl w:val="0"/>
              <w:spacing w:before="26"/>
              <w:jc w:val="center"/>
              <w:rPr>
                <w:b/>
                <w:bCs/>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vAlign w:val="center"/>
          </w:tcPr>
          <w:p w:rsidR="00C34CD4" w:rsidRPr="00874285" w:rsidRDefault="00C34CD4" w:rsidP="00FB3177">
            <w:pPr>
              <w:widowControl w:val="0"/>
              <w:spacing w:before="26"/>
              <w:rPr>
                <w:iCs/>
                <w:lang w:eastAsia="vi-VN"/>
              </w:rPr>
            </w:pPr>
            <w:r>
              <w:rPr>
                <w:iCs/>
                <w:lang w:eastAsia="vi-VN"/>
              </w:rPr>
              <w:t>Dưới 50% số cán bộ, công chức: 0</w:t>
            </w:r>
          </w:p>
        </w:tc>
        <w:tc>
          <w:tcPr>
            <w:tcW w:w="1260" w:type="dxa"/>
            <w:vAlign w:val="center"/>
          </w:tcPr>
          <w:p w:rsidR="00C34CD4" w:rsidRPr="005A13CB" w:rsidRDefault="00C34CD4" w:rsidP="00FB3177">
            <w:pPr>
              <w:widowControl w:val="0"/>
              <w:spacing w:before="26"/>
              <w:jc w:val="center"/>
              <w:rPr>
                <w:lang w:eastAsia="vi-VN"/>
              </w:rPr>
            </w:pPr>
          </w:p>
        </w:tc>
        <w:tc>
          <w:tcPr>
            <w:tcW w:w="1620" w:type="dxa"/>
          </w:tcPr>
          <w:p w:rsidR="00C34CD4" w:rsidRPr="00FA4E6B" w:rsidRDefault="00C34CD4" w:rsidP="003013F3">
            <w:pPr>
              <w:widowControl w:val="0"/>
              <w:spacing w:before="26"/>
              <w:jc w:val="center"/>
              <w:rPr>
                <w:lang w:eastAsia="vi-VN"/>
              </w:rPr>
            </w:pPr>
          </w:p>
        </w:tc>
        <w:tc>
          <w:tcPr>
            <w:tcW w:w="2252" w:type="dxa"/>
          </w:tcPr>
          <w:p w:rsidR="00C34CD4" w:rsidRPr="00FA4E6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6</w:t>
            </w:r>
          </w:p>
        </w:tc>
        <w:tc>
          <w:tcPr>
            <w:tcW w:w="4848" w:type="dxa"/>
            <w:shd w:val="clear" w:color="auto" w:fill="auto"/>
          </w:tcPr>
          <w:p w:rsidR="00C34CD4" w:rsidRPr="00874285" w:rsidRDefault="00C34CD4" w:rsidP="00FB3177">
            <w:pPr>
              <w:widowControl w:val="0"/>
              <w:spacing w:before="26"/>
              <w:rPr>
                <w:b/>
                <w:bCs/>
                <w:sz w:val="26"/>
                <w:lang w:eastAsia="vi-VN"/>
              </w:rPr>
            </w:pPr>
            <w:r w:rsidRPr="00874285">
              <w:rPr>
                <w:rFonts w:ascii="Times New Romans" w:hAnsi="Times New Romans" w:cs="Arial"/>
                <w:b/>
                <w:bCs/>
              </w:rPr>
              <w:t>CẢI C</w:t>
            </w:r>
            <w:r w:rsidRPr="00874285">
              <w:rPr>
                <w:rFonts w:ascii="Times New Romans" w:hAnsi="Times New Romans" w:cs="Arial" w:hint="eastAsia"/>
                <w:b/>
                <w:bCs/>
              </w:rPr>
              <w:t>Á</w:t>
            </w:r>
            <w:r w:rsidRPr="00874285">
              <w:rPr>
                <w:rFonts w:ascii="Times New Romans" w:hAnsi="Times New Romans" w:cs="Arial"/>
                <w:b/>
                <w:bCs/>
              </w:rPr>
              <w:t>CH C</w:t>
            </w:r>
            <w:r w:rsidRPr="00874285">
              <w:rPr>
                <w:rFonts w:ascii="Times New Romans" w:hAnsi="Times New Romans" w:cs="Arial" w:hint="eastAsia"/>
                <w:b/>
                <w:bCs/>
              </w:rPr>
              <w:t>Ơ</w:t>
            </w:r>
            <w:r w:rsidRPr="00874285">
              <w:rPr>
                <w:rFonts w:ascii="Times New Romans" w:hAnsi="Times New Romans" w:cs="Arial"/>
                <w:b/>
                <w:bCs/>
              </w:rPr>
              <w:t xml:space="preserve"> CHẾ QUẢN L</w:t>
            </w:r>
            <w:r w:rsidRPr="00874285">
              <w:rPr>
                <w:rFonts w:ascii="Times New Romans" w:hAnsi="Times New Romans" w:cs="Arial" w:hint="eastAsia"/>
                <w:b/>
                <w:bCs/>
              </w:rPr>
              <w:t>Ý</w:t>
            </w:r>
            <w:r w:rsidRPr="00874285">
              <w:rPr>
                <w:rFonts w:ascii="Times New Romans" w:hAnsi="Times New Romans" w:cs="Arial"/>
                <w:b/>
                <w:bCs/>
              </w:rPr>
              <w:t xml:space="preserve"> T</w:t>
            </w:r>
            <w:r w:rsidRPr="00874285">
              <w:rPr>
                <w:rFonts w:ascii="Times New Romans" w:hAnsi="Times New Romans" w:cs="Arial" w:hint="eastAsia"/>
                <w:b/>
                <w:bCs/>
              </w:rPr>
              <w:t>À</w:t>
            </w:r>
            <w:r w:rsidRPr="00874285">
              <w:rPr>
                <w:rFonts w:ascii="Times New Romans" w:hAnsi="Times New Romans" w:cs="Arial"/>
                <w:b/>
                <w:bCs/>
              </w:rPr>
              <w:t>I CH</w:t>
            </w:r>
            <w:r w:rsidRPr="00874285">
              <w:rPr>
                <w:rFonts w:ascii="Times New Romans" w:hAnsi="Times New Romans" w:cs="Arial" w:hint="eastAsia"/>
                <w:b/>
                <w:bCs/>
              </w:rPr>
              <w:t>Í</w:t>
            </w:r>
            <w:r w:rsidRPr="00874285">
              <w:rPr>
                <w:rFonts w:ascii="Times New Romans" w:hAnsi="Times New Romans" w:cs="Arial"/>
                <w:b/>
                <w:bCs/>
              </w:rPr>
              <w:t>NH C</w:t>
            </w:r>
            <w:r w:rsidRPr="00874285">
              <w:rPr>
                <w:rFonts w:ascii="Times New Romans" w:hAnsi="Times New Romans" w:cs="Arial" w:hint="eastAsia"/>
                <w:b/>
                <w:bCs/>
              </w:rPr>
              <w:t>Ô</w:t>
            </w:r>
            <w:r w:rsidRPr="00874285">
              <w:rPr>
                <w:rFonts w:ascii="Times New Romans" w:hAnsi="Times New Romans" w:cs="Arial"/>
                <w:b/>
                <w:bCs/>
              </w:rPr>
              <w:t>NG</w:t>
            </w:r>
          </w:p>
        </w:tc>
        <w:tc>
          <w:tcPr>
            <w:tcW w:w="1260" w:type="dxa"/>
            <w:vAlign w:val="center"/>
          </w:tcPr>
          <w:p w:rsidR="00C34CD4" w:rsidRPr="00676D64" w:rsidRDefault="00C34CD4" w:rsidP="00FB3177">
            <w:pPr>
              <w:widowControl w:val="0"/>
              <w:spacing w:before="26"/>
              <w:jc w:val="center"/>
              <w:rPr>
                <w:b/>
                <w:bCs/>
                <w:lang w:eastAsia="vi-VN"/>
              </w:rPr>
            </w:pPr>
            <w:r>
              <w:rPr>
                <w:b/>
                <w:bCs/>
                <w:lang w:eastAsia="vi-VN"/>
              </w:rPr>
              <w:t>6</w:t>
            </w:r>
          </w:p>
        </w:tc>
        <w:tc>
          <w:tcPr>
            <w:tcW w:w="1620" w:type="dxa"/>
          </w:tcPr>
          <w:p w:rsidR="00C34CD4" w:rsidRPr="00FA4E6B" w:rsidRDefault="00C34CD4" w:rsidP="003013F3">
            <w:pPr>
              <w:widowControl w:val="0"/>
              <w:spacing w:before="26"/>
              <w:jc w:val="center"/>
              <w:rPr>
                <w:lang w:eastAsia="vi-VN"/>
              </w:rPr>
            </w:pPr>
          </w:p>
        </w:tc>
        <w:tc>
          <w:tcPr>
            <w:tcW w:w="2252" w:type="dxa"/>
          </w:tcPr>
          <w:p w:rsidR="00C34CD4" w:rsidRPr="00FA4E6B" w:rsidRDefault="00C34CD4" w:rsidP="003013F3">
            <w:pPr>
              <w:widowControl w:val="0"/>
              <w:spacing w:before="26"/>
              <w:jc w:val="center"/>
              <w:rPr>
                <w:lang w:eastAsia="vi-VN"/>
              </w:rPr>
            </w:pPr>
          </w:p>
        </w:tc>
      </w:tr>
      <w:tr w:rsidR="00C34CD4" w:rsidRPr="007A67CB" w:rsidTr="006149E6">
        <w:trPr>
          <w:trHeight w:val="20"/>
          <w:jc w:val="center"/>
        </w:trPr>
        <w:tc>
          <w:tcPr>
            <w:tcW w:w="927" w:type="dxa"/>
            <w:shd w:val="clear" w:color="auto" w:fill="auto"/>
            <w:vAlign w:val="center"/>
          </w:tcPr>
          <w:p w:rsidR="00C34CD4" w:rsidRPr="00546806" w:rsidRDefault="00C34CD4" w:rsidP="00FB3177">
            <w:pPr>
              <w:widowControl w:val="0"/>
              <w:spacing w:before="26"/>
              <w:jc w:val="center"/>
              <w:rPr>
                <w:b/>
                <w:i/>
                <w:lang w:eastAsia="vi-VN"/>
              </w:rPr>
            </w:pPr>
            <w:r w:rsidRPr="00546806">
              <w:rPr>
                <w:b/>
                <w:i/>
                <w:lang w:eastAsia="vi-VN"/>
              </w:rPr>
              <w:t>6.1</w:t>
            </w:r>
          </w:p>
        </w:tc>
        <w:tc>
          <w:tcPr>
            <w:tcW w:w="4848" w:type="dxa"/>
            <w:shd w:val="clear" w:color="auto" w:fill="auto"/>
          </w:tcPr>
          <w:p w:rsidR="00C34CD4" w:rsidRPr="003778BD" w:rsidRDefault="00C34CD4" w:rsidP="00FB3177">
            <w:pPr>
              <w:widowControl w:val="0"/>
              <w:spacing w:before="26"/>
              <w:rPr>
                <w:rFonts w:cs="Arial"/>
                <w:i/>
                <w:iCs/>
              </w:rPr>
            </w:pPr>
            <w:r w:rsidRPr="00546806">
              <w:rPr>
                <w:rFonts w:cs="Arial"/>
                <w:b/>
                <w:i/>
                <w:iCs/>
              </w:rPr>
              <w:t xml:space="preserve">Tỷ lệ cơ quan chuyên môn thuộc UBND cấp huyện thực hiện cơ chế khoán biên chế và kinh phí hành chính </w:t>
            </w:r>
            <w:r w:rsidRPr="003778BD">
              <w:rPr>
                <w:rFonts w:ascii="Times New Romans" w:hAnsi="Times New Romans" w:cs="Arial"/>
                <w:i/>
                <w:iCs/>
              </w:rPr>
              <w:t>theo</w:t>
            </w:r>
            <w:r w:rsidRPr="003778BD">
              <w:rPr>
                <w:rFonts w:cs="Arial"/>
                <w:i/>
                <w:iCs/>
              </w:rPr>
              <w:t xml:space="preserve"> </w:t>
            </w:r>
            <w:r w:rsidRPr="003778BD">
              <w:rPr>
                <w:rFonts w:ascii="Times New Romans" w:hAnsi="Times New Romans" w:cs="Arial"/>
                <w:i/>
                <w:iCs/>
              </w:rPr>
              <w:t>Nghị định số 130/2005/NĐ-CP</w:t>
            </w:r>
            <w:r w:rsidRPr="003778BD">
              <w:rPr>
                <w:rFonts w:cs="Arial"/>
                <w:i/>
                <w:iCs/>
              </w:rPr>
              <w:t>, Nghị định số 117/2013/NĐ-CP sửa đổi, bổ sung một số điều của Nghị định số 130/2005/NĐ-CP:</w:t>
            </w:r>
          </w:p>
          <w:p w:rsidR="00C34CD4" w:rsidRPr="00546806" w:rsidRDefault="00C34CD4" w:rsidP="00FB3177">
            <w:pPr>
              <w:widowControl w:val="0"/>
              <w:spacing w:before="26"/>
              <w:rPr>
                <w:rFonts w:cs="Arial"/>
                <w:i/>
                <w:iCs/>
              </w:rPr>
            </w:pPr>
            <w:r>
              <w:rPr>
                <w:rFonts w:cs="Arial"/>
                <w:i/>
                <w:iCs/>
              </w:rPr>
              <w:t xml:space="preserve">Đạt </w:t>
            </w:r>
            <w:r w:rsidRPr="00546806">
              <w:rPr>
                <w:rFonts w:cs="Arial"/>
                <w:i/>
                <w:iCs/>
              </w:rPr>
              <w:t>từ 90-100% thì điểm đánh giá theo công thức:</w:t>
            </w:r>
          </w:p>
          <w:p w:rsidR="00C34CD4" w:rsidRPr="00546806" w:rsidRDefault="005C64D4" w:rsidP="00546806">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c</m:t>
                    </m:r>
                    <m:r>
                      <w:rPr>
                        <w:rFonts w:ascii="Cambria Math"/>
                        <w:sz w:val="24"/>
                        <w:szCs w:val="24"/>
                        <w:lang w:eastAsia="vi-VN"/>
                      </w:rPr>
                      <m:t>ơ</m:t>
                    </m:r>
                    <m:r>
                      <w:rPr>
                        <w:rFonts w:ascii="Cambria Math"/>
                        <w:sz w:val="24"/>
                        <w:szCs w:val="24"/>
                        <w:lang w:eastAsia="vi-VN"/>
                      </w:rPr>
                      <m:t xml:space="preserve"> quan </m:t>
                    </m:r>
                    <m:r>
                      <w:rPr>
                        <w:rFonts w:ascii="Cambria Math"/>
                        <w:sz w:val="24"/>
                        <w:szCs w:val="24"/>
                        <w:lang w:eastAsia="vi-VN"/>
                      </w:rPr>
                      <m:t>đã</m:t>
                    </m:r>
                    <m:r>
                      <w:rPr>
                        <w:rFonts w:ascii="Cambria Math"/>
                        <w:sz w:val="24"/>
                        <w:szCs w:val="24"/>
                        <w:lang w:eastAsia="vi-VN"/>
                      </w:rPr>
                      <m:t xml:space="preserve"> t</m:t>
                    </m:r>
                    <m:r>
                      <w:rPr>
                        <w:rFonts w:ascii="Cambria Math"/>
                        <w:sz w:val="24"/>
                        <w:szCs w:val="24"/>
                        <w:lang w:eastAsia="vi-VN"/>
                      </w:rPr>
                      <m:t>hự</m:t>
                    </m:r>
                    <m:r>
                      <w:rPr>
                        <w:rFonts w:ascii="Cambria Math"/>
                        <w:sz w:val="24"/>
                        <w:szCs w:val="24"/>
                        <w:lang w:eastAsia="vi-VN"/>
                      </w:rPr>
                      <m:t xml:space="preserve">c </m:t>
                    </m:r>
                    <m:r>
                      <w:rPr>
                        <w:rFonts w:ascii="Cambria Math"/>
                        <w:sz w:val="24"/>
                        <w:szCs w:val="24"/>
                        <w:lang w:eastAsia="vi-VN"/>
                      </w:rPr>
                      <m:t>h</m:t>
                    </m:r>
                    <m:r>
                      <w:rPr>
                        <w:rFonts w:ascii="Cambria Math"/>
                        <w:sz w:val="24"/>
                        <w:szCs w:val="24"/>
                        <w:lang w:eastAsia="vi-VN"/>
                      </w:rPr>
                      <m:t>i</m:t>
                    </m:r>
                    <m:r>
                      <w:rPr>
                        <w:rFonts w:ascii="Cambria Math"/>
                        <w:sz w:val="24"/>
                        <w:szCs w:val="24"/>
                        <w:lang w:eastAsia="vi-VN"/>
                      </w:rPr>
                      <m:t>ệ</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2.00</m:t>
                    </m:r>
                  </m:num>
                  <m:den>
                    <m:r>
                      <w:rPr>
                        <w:rFonts w:ascii="Cambria Math"/>
                        <w:sz w:val="24"/>
                        <w:szCs w:val="24"/>
                        <w:lang w:eastAsia="vi-VN"/>
                      </w:rPr>
                      <m:t>100%</m:t>
                    </m:r>
                  </m:den>
                </m:f>
              </m:oMath>
            </m:oMathPara>
          </w:p>
          <w:p w:rsidR="00C34CD4" w:rsidRPr="00546806" w:rsidRDefault="00C34CD4" w:rsidP="00FB3177">
            <w:pPr>
              <w:widowControl w:val="0"/>
              <w:spacing w:before="26"/>
              <w:rPr>
                <w:i/>
                <w:sz w:val="24"/>
                <w:szCs w:val="24"/>
              </w:rPr>
            </w:pPr>
            <w:r>
              <w:rPr>
                <w:i/>
                <w:lang w:eastAsia="vi-VN"/>
              </w:rPr>
              <w:t xml:space="preserve">Dưới 90%: </w:t>
            </w:r>
            <w:r w:rsidRPr="00546806">
              <w:rPr>
                <w:i/>
                <w:lang w:eastAsia="vi-VN"/>
              </w:rPr>
              <w:t>0</w:t>
            </w:r>
          </w:p>
        </w:tc>
        <w:tc>
          <w:tcPr>
            <w:tcW w:w="1260" w:type="dxa"/>
            <w:vAlign w:val="center"/>
          </w:tcPr>
          <w:p w:rsidR="00C34CD4" w:rsidRPr="00546806" w:rsidRDefault="00C34CD4" w:rsidP="00FB3177">
            <w:pPr>
              <w:widowControl w:val="0"/>
              <w:spacing w:before="26"/>
              <w:jc w:val="center"/>
              <w:rPr>
                <w:b/>
                <w:i/>
                <w:lang w:eastAsia="vi-VN"/>
              </w:rPr>
            </w:pPr>
            <w:r>
              <w:rPr>
                <w:b/>
                <w:i/>
                <w:lang w:eastAsia="vi-VN"/>
              </w:rPr>
              <w:t>2</w:t>
            </w:r>
          </w:p>
        </w:tc>
        <w:tc>
          <w:tcPr>
            <w:tcW w:w="1620" w:type="dxa"/>
          </w:tcPr>
          <w:p w:rsidR="00C34CD4" w:rsidRPr="00FA4E6B" w:rsidRDefault="00C34CD4" w:rsidP="003013F3">
            <w:pPr>
              <w:widowControl w:val="0"/>
              <w:spacing w:before="26"/>
              <w:jc w:val="center"/>
              <w:rPr>
                <w:lang w:eastAsia="vi-VN"/>
              </w:rPr>
            </w:pPr>
          </w:p>
        </w:tc>
        <w:tc>
          <w:tcPr>
            <w:tcW w:w="2252" w:type="dxa"/>
          </w:tcPr>
          <w:p w:rsidR="00C34CD4" w:rsidRPr="00FA4E6B"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r w:rsidRPr="00874285">
              <w:rPr>
                <w:b/>
                <w:lang w:eastAsia="vi-VN"/>
              </w:rPr>
              <w:t>6.2</w:t>
            </w:r>
          </w:p>
        </w:tc>
        <w:tc>
          <w:tcPr>
            <w:tcW w:w="4848" w:type="dxa"/>
            <w:shd w:val="clear" w:color="auto" w:fill="auto"/>
          </w:tcPr>
          <w:p w:rsidR="00C34CD4" w:rsidRPr="00AE6D04" w:rsidRDefault="00C34CD4" w:rsidP="009255D2">
            <w:pPr>
              <w:rPr>
                <w:b/>
                <w:i/>
              </w:rPr>
            </w:pPr>
            <w:r w:rsidRPr="00C32F9A">
              <w:rPr>
                <w:b/>
                <w:i/>
              </w:rPr>
              <w:t>Tỷ lệ đơn vị sự nghiệp công lập trực thuộc thực hiện cơ chế tự chủ, tự chịu trách nhiệm theo Nghị định số 16/2015/NĐ-CP ngày 14/02/2015</w:t>
            </w:r>
          </w:p>
        </w:tc>
        <w:tc>
          <w:tcPr>
            <w:tcW w:w="1260" w:type="dxa"/>
            <w:vAlign w:val="center"/>
          </w:tcPr>
          <w:p w:rsidR="00C34CD4" w:rsidRPr="0056387E" w:rsidRDefault="00C34CD4" w:rsidP="009255D2">
            <w:pPr>
              <w:widowControl w:val="0"/>
              <w:spacing w:before="26"/>
              <w:jc w:val="center"/>
              <w:rPr>
                <w:b/>
                <w:lang w:eastAsia="vi-VN"/>
              </w:rPr>
            </w:pPr>
            <w:r>
              <w:rPr>
                <w:b/>
                <w:lang w:eastAsia="vi-VN"/>
              </w:rPr>
              <w:t>3</w:t>
            </w: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p>
        </w:tc>
        <w:tc>
          <w:tcPr>
            <w:tcW w:w="4848" w:type="dxa"/>
            <w:shd w:val="clear" w:color="auto" w:fill="auto"/>
          </w:tcPr>
          <w:p w:rsidR="00C34CD4" w:rsidRPr="00C32F9A" w:rsidRDefault="00C34CD4" w:rsidP="009255D2">
            <w:pPr>
              <w:widowControl w:val="0"/>
              <w:spacing w:before="26"/>
              <w:rPr>
                <w:i/>
                <w:lang w:eastAsia="vi-VN"/>
              </w:rPr>
            </w:pPr>
            <w:r>
              <w:rPr>
                <w:i/>
                <w:lang w:eastAsia="vi-VN"/>
              </w:rPr>
              <w:t>Đạt từ 50</w:t>
            </w:r>
            <w:r w:rsidRPr="00C32F9A">
              <w:rPr>
                <w:i/>
                <w:lang w:eastAsia="vi-VN"/>
              </w:rPr>
              <w:t>-100% thì điểm đánh giá xác định theo công thức:</w:t>
            </w:r>
          </w:p>
          <w:p w:rsidR="00C34CD4" w:rsidRDefault="005C64D4" w:rsidP="009255D2">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đơ</m:t>
                    </m:r>
                    <m:r>
                      <w:rPr>
                        <w:rFonts w:ascii="Cambria Math"/>
                        <w:sz w:val="20"/>
                        <w:szCs w:val="20"/>
                        <w:lang w:eastAsia="vi-VN"/>
                      </w:rPr>
                      <m:t>n v</m:t>
                    </m:r>
                    <m:r>
                      <w:rPr>
                        <w:rFonts w:ascii="Cambria Math"/>
                        <w:sz w:val="20"/>
                        <w:szCs w:val="20"/>
                        <w:lang w:eastAsia="vi-VN"/>
                      </w:rPr>
                      <m:t>ị</m:t>
                    </m:r>
                    <m:r>
                      <w:rPr>
                        <w:rFonts w:ascii="Cambria Math"/>
                        <w:sz w:val="20"/>
                        <w:szCs w:val="20"/>
                        <w:lang w:eastAsia="vi-VN"/>
                      </w:rPr>
                      <m:t xml:space="preserve"> s</m:t>
                    </m:r>
                    <m:r>
                      <w:rPr>
                        <w:rFonts w:ascii="Cambria Math"/>
                        <w:sz w:val="20"/>
                        <w:szCs w:val="20"/>
                        <w:lang w:eastAsia="vi-VN"/>
                      </w:rPr>
                      <m:t>ự</m:t>
                    </m:r>
                    <m:r>
                      <w:rPr>
                        <w:rFonts w:ascii="Cambria Math"/>
                        <w:sz w:val="20"/>
                        <w:szCs w:val="20"/>
                        <w:lang w:eastAsia="vi-VN"/>
                      </w:rPr>
                      <m:t xml:space="preserve"> ng</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p t</m:t>
                    </m:r>
                    <m:r>
                      <w:rPr>
                        <w:rFonts w:ascii="Cambria Math"/>
                        <w:sz w:val="20"/>
                        <w:szCs w:val="20"/>
                        <w:lang w:eastAsia="vi-VN"/>
                      </w:rPr>
                      <m:t>hự</m:t>
                    </m:r>
                    <m:r>
                      <w:rPr>
                        <w:rFonts w:ascii="Cambria Math"/>
                        <w:sz w:val="20"/>
                        <w:szCs w:val="20"/>
                        <w:lang w:eastAsia="vi-VN"/>
                      </w:rPr>
                      <m:t xml:space="preserve">c </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c</m:t>
                    </m:r>
                    <m:r>
                      <w:rPr>
                        <w:rFonts w:ascii="Cambria Math"/>
                        <w:sz w:val="20"/>
                        <w:szCs w:val="20"/>
                        <w:lang w:eastAsia="vi-VN"/>
                      </w:rPr>
                      <m:t>ơ</m:t>
                    </m:r>
                    <m:r>
                      <w:rPr>
                        <w:rFonts w:ascii="Cambria Math"/>
                        <w:sz w:val="20"/>
                        <w:szCs w:val="20"/>
                        <w:lang w:eastAsia="vi-VN"/>
                      </w:rPr>
                      <m:t xml:space="preserve"> c</m:t>
                    </m:r>
                    <m:r>
                      <w:rPr>
                        <w:rFonts w:ascii="Cambria Math"/>
                        <w:sz w:val="20"/>
                        <w:szCs w:val="20"/>
                        <w:lang w:eastAsia="vi-VN"/>
                      </w:rPr>
                      <m:t>hế</m:t>
                    </m:r>
                    <m:r>
                      <w:rPr>
                        <w:rFonts w:ascii="Cambria Math"/>
                        <w:sz w:val="20"/>
                        <w:szCs w:val="20"/>
                        <w:lang w:eastAsia="vi-VN"/>
                      </w:rPr>
                      <m:t xml:space="preserve"> t</m:t>
                    </m:r>
                    <m:r>
                      <w:rPr>
                        <w:rFonts w:ascii="Cambria Math"/>
                        <w:sz w:val="20"/>
                        <w:szCs w:val="20"/>
                        <w:lang w:eastAsia="vi-VN"/>
                      </w:rPr>
                      <m:t>ự</m:t>
                    </m:r>
                    <m:r>
                      <w:rPr>
                        <w:rFonts w:ascii="Cambria Math"/>
                        <w:sz w:val="20"/>
                        <w:szCs w:val="20"/>
                        <w:lang w:eastAsia="vi-VN"/>
                      </w:rPr>
                      <m:t xml:space="preserve"> c</m:t>
                    </m:r>
                    <m:r>
                      <w:rPr>
                        <w:rFonts w:ascii="Cambria Math"/>
                        <w:sz w:val="20"/>
                        <w:szCs w:val="20"/>
                        <w:lang w:eastAsia="vi-VN"/>
                      </w:rPr>
                      <m:t>hủ</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2.00</m:t>
                    </m:r>
                  </m:num>
                  <m:den>
                    <m:r>
                      <w:rPr>
                        <w:rFonts w:ascii="Cambria Math"/>
                        <w:sz w:val="20"/>
                        <w:szCs w:val="20"/>
                        <w:lang w:eastAsia="vi-VN"/>
                      </w:rPr>
                      <m:t>100%</m:t>
                    </m:r>
                  </m:den>
                </m:f>
              </m:oMath>
            </m:oMathPara>
          </w:p>
          <w:p w:rsidR="00C34CD4" w:rsidRPr="00527AD8" w:rsidRDefault="00C34CD4" w:rsidP="009255D2">
            <w:pPr>
              <w:widowControl w:val="0"/>
              <w:spacing w:before="26"/>
              <w:rPr>
                <w:i/>
                <w:lang w:eastAsia="vi-VN"/>
              </w:rPr>
            </w:pPr>
            <w:r>
              <w:rPr>
                <w:i/>
                <w:lang w:eastAsia="vi-VN"/>
              </w:rPr>
              <w:t>Dưới 5</w:t>
            </w:r>
            <w:r w:rsidRPr="00C32F9A">
              <w:rPr>
                <w:i/>
                <w:lang w:eastAsia="vi-VN"/>
              </w:rPr>
              <w:t>0%: 0</w:t>
            </w:r>
          </w:p>
        </w:tc>
        <w:tc>
          <w:tcPr>
            <w:tcW w:w="1260" w:type="dxa"/>
            <w:vAlign w:val="center"/>
          </w:tcPr>
          <w:p w:rsidR="00C34CD4" w:rsidRDefault="00C34CD4" w:rsidP="009255D2">
            <w:pPr>
              <w:widowControl w:val="0"/>
              <w:spacing w:before="26"/>
              <w:jc w:val="center"/>
              <w:rPr>
                <w:b/>
                <w:lang w:eastAsia="vi-VN"/>
              </w:rPr>
            </w:pP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p>
        </w:tc>
        <w:tc>
          <w:tcPr>
            <w:tcW w:w="4848" w:type="dxa"/>
            <w:shd w:val="clear" w:color="auto" w:fill="auto"/>
          </w:tcPr>
          <w:p w:rsidR="00C34CD4" w:rsidRDefault="00C34CD4" w:rsidP="009255D2">
            <w:pPr>
              <w:widowControl w:val="0"/>
              <w:spacing w:before="26"/>
              <w:rPr>
                <w:i/>
                <w:lang w:eastAsia="vi-VN"/>
              </w:rPr>
            </w:pPr>
            <w:r>
              <w:rPr>
                <w:i/>
                <w:lang w:eastAsia="vi-VN"/>
              </w:rPr>
              <w:t>Có đơn vị sự nghiệp tự chủ toàn bộ kinh phí chi thường xuyên: 0,5</w:t>
            </w:r>
          </w:p>
        </w:tc>
        <w:tc>
          <w:tcPr>
            <w:tcW w:w="1260" w:type="dxa"/>
            <w:vAlign w:val="center"/>
          </w:tcPr>
          <w:p w:rsidR="00C34CD4" w:rsidRDefault="00C34CD4" w:rsidP="009255D2">
            <w:pPr>
              <w:widowControl w:val="0"/>
              <w:spacing w:before="26"/>
              <w:jc w:val="center"/>
              <w:rPr>
                <w:b/>
                <w:lang w:eastAsia="vi-VN"/>
              </w:rPr>
            </w:pP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4B3B0F" w:rsidTr="006149E6">
        <w:trPr>
          <w:trHeight w:val="20"/>
          <w:jc w:val="center"/>
        </w:trPr>
        <w:tc>
          <w:tcPr>
            <w:tcW w:w="927" w:type="dxa"/>
            <w:shd w:val="clear" w:color="auto" w:fill="auto"/>
            <w:vAlign w:val="center"/>
          </w:tcPr>
          <w:p w:rsidR="00C34CD4" w:rsidRPr="00874285" w:rsidRDefault="00C34CD4" w:rsidP="009255D2">
            <w:pPr>
              <w:widowControl w:val="0"/>
              <w:spacing w:before="26"/>
              <w:jc w:val="center"/>
              <w:rPr>
                <w:b/>
                <w:lang w:eastAsia="vi-VN"/>
              </w:rPr>
            </w:pPr>
          </w:p>
        </w:tc>
        <w:tc>
          <w:tcPr>
            <w:tcW w:w="4848" w:type="dxa"/>
            <w:shd w:val="clear" w:color="auto" w:fill="auto"/>
          </w:tcPr>
          <w:p w:rsidR="00C34CD4" w:rsidRDefault="00C34CD4" w:rsidP="009255D2">
            <w:pPr>
              <w:widowControl w:val="0"/>
              <w:spacing w:before="26"/>
              <w:rPr>
                <w:i/>
                <w:lang w:eastAsia="vi-VN"/>
              </w:rPr>
            </w:pPr>
            <w:r>
              <w:rPr>
                <w:i/>
                <w:lang w:eastAsia="vi-VN"/>
              </w:rPr>
              <w:t>Có đơn vị sự nghiệp tự chủ toàn bộ kinh phí chi thường xuyên và chi đầu tư: 0,5</w:t>
            </w:r>
          </w:p>
        </w:tc>
        <w:tc>
          <w:tcPr>
            <w:tcW w:w="1260" w:type="dxa"/>
            <w:vAlign w:val="center"/>
          </w:tcPr>
          <w:p w:rsidR="00C34CD4" w:rsidRDefault="00C34CD4" w:rsidP="009255D2">
            <w:pPr>
              <w:widowControl w:val="0"/>
              <w:spacing w:before="26"/>
              <w:jc w:val="center"/>
              <w:rPr>
                <w:b/>
                <w:lang w:eastAsia="vi-VN"/>
              </w:rPr>
            </w:pPr>
          </w:p>
        </w:tc>
        <w:tc>
          <w:tcPr>
            <w:tcW w:w="1620" w:type="dxa"/>
          </w:tcPr>
          <w:p w:rsidR="00C34CD4" w:rsidRPr="00352835" w:rsidRDefault="00C34CD4" w:rsidP="003013F3">
            <w:pPr>
              <w:widowControl w:val="0"/>
              <w:spacing w:before="26"/>
              <w:jc w:val="center"/>
              <w:rPr>
                <w:lang w:eastAsia="vi-VN"/>
              </w:rPr>
            </w:pPr>
          </w:p>
        </w:tc>
        <w:tc>
          <w:tcPr>
            <w:tcW w:w="2252" w:type="dxa"/>
          </w:tcPr>
          <w:p w:rsidR="00C34CD4" w:rsidRPr="00352835" w:rsidRDefault="00C34CD4" w:rsidP="003013F3">
            <w:pPr>
              <w:widowControl w:val="0"/>
              <w:spacing w:before="26"/>
              <w:jc w:val="center"/>
              <w:rPr>
                <w:lang w:eastAsia="vi-VN"/>
              </w:rPr>
            </w:pPr>
          </w:p>
        </w:tc>
      </w:tr>
      <w:tr w:rsidR="00C34CD4" w:rsidRPr="001E03E9" w:rsidTr="006149E6">
        <w:trPr>
          <w:trHeight w:val="1053"/>
          <w:jc w:val="center"/>
        </w:trPr>
        <w:tc>
          <w:tcPr>
            <w:tcW w:w="927" w:type="dxa"/>
            <w:shd w:val="clear" w:color="auto" w:fill="auto"/>
            <w:vAlign w:val="center"/>
          </w:tcPr>
          <w:p w:rsidR="00C34CD4" w:rsidRPr="00874285" w:rsidRDefault="00C34CD4" w:rsidP="006149E6">
            <w:pPr>
              <w:widowControl w:val="0"/>
              <w:spacing w:before="26"/>
              <w:jc w:val="center"/>
              <w:rPr>
                <w:b/>
                <w:lang w:eastAsia="vi-VN"/>
              </w:rPr>
            </w:pPr>
            <w:r w:rsidRPr="00874285">
              <w:rPr>
                <w:b/>
                <w:lang w:eastAsia="vi-VN"/>
              </w:rPr>
              <w:t>6.3</w:t>
            </w:r>
          </w:p>
          <w:p w:rsidR="00C34CD4" w:rsidRPr="00874285" w:rsidRDefault="00C34CD4" w:rsidP="006149E6">
            <w:pPr>
              <w:rPr>
                <w:lang w:eastAsia="vi-VN"/>
              </w:rPr>
            </w:pPr>
          </w:p>
          <w:p w:rsidR="00C34CD4" w:rsidRPr="00874285" w:rsidRDefault="00C34CD4" w:rsidP="006149E6">
            <w:pPr>
              <w:rPr>
                <w:lang w:eastAsia="vi-VN"/>
              </w:rPr>
            </w:pPr>
          </w:p>
          <w:p w:rsidR="00C34CD4" w:rsidRPr="00874285" w:rsidRDefault="00C34CD4" w:rsidP="006149E6">
            <w:pPr>
              <w:rPr>
                <w:lang w:eastAsia="vi-VN"/>
              </w:rPr>
            </w:pPr>
          </w:p>
        </w:tc>
        <w:tc>
          <w:tcPr>
            <w:tcW w:w="4848" w:type="dxa"/>
            <w:shd w:val="clear" w:color="auto" w:fill="auto"/>
          </w:tcPr>
          <w:p w:rsidR="00C34CD4" w:rsidRPr="00874285" w:rsidRDefault="00C34CD4" w:rsidP="00E61960">
            <w:pPr>
              <w:widowControl w:val="0"/>
              <w:spacing w:before="26"/>
              <w:rPr>
                <w:b/>
              </w:rPr>
            </w:pPr>
            <w:r>
              <w:rPr>
                <w:b/>
              </w:rPr>
              <w:t xml:space="preserve">Tỷ </w:t>
            </w:r>
            <w:r w:rsidRPr="00874285">
              <w:rPr>
                <w:b/>
              </w:rPr>
              <w:t xml:space="preserve">đơn vị sự nghiệp công lập </w:t>
            </w:r>
            <w:r>
              <w:rPr>
                <w:b/>
              </w:rPr>
              <w:t>thực hiện chuyển đổi đạt yêu cầu (theo Nghị quyết số 19-NQ/TW): 1</w:t>
            </w:r>
          </w:p>
        </w:tc>
        <w:tc>
          <w:tcPr>
            <w:tcW w:w="1260" w:type="dxa"/>
            <w:vAlign w:val="center"/>
          </w:tcPr>
          <w:p w:rsidR="00C34CD4" w:rsidRPr="00DE3B5F" w:rsidRDefault="00C34CD4" w:rsidP="006149E6">
            <w:pPr>
              <w:widowControl w:val="0"/>
              <w:spacing w:before="26"/>
              <w:jc w:val="center"/>
              <w:rPr>
                <w:b/>
                <w:lang w:eastAsia="vi-VN"/>
              </w:rPr>
            </w:pPr>
            <w:r>
              <w:rPr>
                <w:b/>
                <w:lang w:eastAsia="vi-VN"/>
              </w:rPr>
              <w:t>1</w:t>
            </w: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4C29E4" w:rsidRDefault="00C34CD4" w:rsidP="003013F3">
            <w:pPr>
              <w:widowControl w:val="0"/>
              <w:spacing w:before="26"/>
              <w:jc w:val="center"/>
              <w:rPr>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7</w:t>
            </w:r>
          </w:p>
        </w:tc>
        <w:tc>
          <w:tcPr>
            <w:tcW w:w="4848" w:type="dxa"/>
            <w:shd w:val="clear" w:color="auto" w:fill="auto"/>
          </w:tcPr>
          <w:p w:rsidR="00C34CD4" w:rsidRPr="00874285" w:rsidRDefault="00C34CD4" w:rsidP="00FB3177">
            <w:pPr>
              <w:widowControl w:val="0"/>
              <w:spacing w:before="26"/>
              <w:rPr>
                <w:b/>
                <w:bCs/>
                <w:lang w:eastAsia="vi-VN"/>
              </w:rPr>
            </w:pPr>
            <w:r w:rsidRPr="00874285">
              <w:rPr>
                <w:b/>
                <w:bCs/>
                <w:lang w:eastAsia="vi-VN"/>
              </w:rPr>
              <w:t>HIỆN ĐẠI HÓA NỀN HÀNH CHÍNH</w:t>
            </w:r>
          </w:p>
        </w:tc>
        <w:tc>
          <w:tcPr>
            <w:tcW w:w="1260" w:type="dxa"/>
            <w:vAlign w:val="center"/>
          </w:tcPr>
          <w:p w:rsidR="00C34CD4" w:rsidRPr="00352835" w:rsidRDefault="00C34CD4" w:rsidP="00FB3177">
            <w:pPr>
              <w:widowControl w:val="0"/>
              <w:spacing w:before="26"/>
              <w:jc w:val="center"/>
              <w:rPr>
                <w:b/>
                <w:bCs/>
                <w:lang w:eastAsia="vi-VN"/>
              </w:rPr>
            </w:pPr>
            <w:r>
              <w:rPr>
                <w:b/>
                <w:bCs/>
                <w:lang w:eastAsia="vi-VN"/>
              </w:rPr>
              <w:t>12,5</w:t>
            </w: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DB43FE" w:rsidRDefault="00C34CD4" w:rsidP="003013F3">
            <w:pPr>
              <w:widowControl w:val="0"/>
              <w:spacing w:before="26"/>
              <w:jc w:val="center"/>
              <w:rPr>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7.1</w:t>
            </w:r>
          </w:p>
        </w:tc>
        <w:tc>
          <w:tcPr>
            <w:tcW w:w="4848" w:type="dxa"/>
            <w:shd w:val="clear" w:color="auto" w:fill="auto"/>
          </w:tcPr>
          <w:p w:rsidR="00C34CD4" w:rsidRPr="00874285" w:rsidRDefault="00C34CD4" w:rsidP="00FB3177">
            <w:pPr>
              <w:widowControl w:val="0"/>
              <w:spacing w:before="26"/>
              <w:rPr>
                <w:b/>
                <w:bCs/>
                <w:lang w:eastAsia="vi-VN"/>
              </w:rPr>
            </w:pPr>
            <w:r w:rsidRPr="00874285">
              <w:rPr>
                <w:b/>
                <w:bCs/>
                <w:lang w:eastAsia="vi-VN"/>
              </w:rPr>
              <w:t xml:space="preserve">Ứng dụng </w:t>
            </w:r>
            <w:r w:rsidRPr="00874285">
              <w:rPr>
                <w:b/>
                <w:bCs/>
                <w:color w:val="000000"/>
                <w:lang w:eastAsia="vi-VN"/>
              </w:rPr>
              <w:t>công nghệ thông tin trong hoạt động quản lý hành chính</w:t>
            </w:r>
          </w:p>
        </w:tc>
        <w:tc>
          <w:tcPr>
            <w:tcW w:w="1260" w:type="dxa"/>
            <w:vAlign w:val="center"/>
          </w:tcPr>
          <w:p w:rsidR="00C34CD4" w:rsidRPr="00352835" w:rsidRDefault="00C34CD4" w:rsidP="00FB3177">
            <w:pPr>
              <w:widowControl w:val="0"/>
              <w:spacing w:before="26"/>
              <w:jc w:val="center"/>
              <w:rPr>
                <w:b/>
                <w:bCs/>
                <w:lang w:eastAsia="vi-VN"/>
              </w:rPr>
            </w:pPr>
            <w:r>
              <w:rPr>
                <w:b/>
                <w:bCs/>
                <w:lang w:eastAsia="vi-VN"/>
              </w:rPr>
              <w:t>4,5</w:t>
            </w: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536A76" w:rsidRDefault="00C34CD4" w:rsidP="003013F3">
            <w:pPr>
              <w:widowControl w:val="0"/>
              <w:spacing w:before="26"/>
              <w:jc w:val="center"/>
              <w:rPr>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7.1.1</w:t>
            </w:r>
          </w:p>
        </w:tc>
        <w:tc>
          <w:tcPr>
            <w:tcW w:w="4848" w:type="dxa"/>
            <w:shd w:val="clear" w:color="auto" w:fill="auto"/>
          </w:tcPr>
          <w:p w:rsidR="00C34CD4" w:rsidRDefault="00C34CD4" w:rsidP="00FB3177">
            <w:pPr>
              <w:widowControl w:val="0"/>
              <w:spacing w:before="26"/>
              <w:rPr>
                <w:lang w:eastAsia="vi-VN"/>
              </w:rPr>
            </w:pPr>
            <w:r w:rsidRPr="00874285">
              <w:rPr>
                <w:lang w:eastAsia="vi-VN"/>
              </w:rPr>
              <w:t>Mức độ thực hiện kế hoạch ứng dụng công nghệ thông tin</w:t>
            </w:r>
            <w:r>
              <w:rPr>
                <w:lang w:eastAsia="vi-VN"/>
              </w:rPr>
              <w:t>:</w:t>
            </w:r>
          </w:p>
          <w:p w:rsidR="00C34CD4" w:rsidRDefault="00C34CD4" w:rsidP="00D35590">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C34CD4" w:rsidRDefault="005C64D4" w:rsidP="00D355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p w:rsidR="00C34CD4" w:rsidRPr="00874285" w:rsidRDefault="00C34CD4" w:rsidP="00D35590">
            <w:pPr>
              <w:widowControl w:val="0"/>
              <w:spacing w:before="26"/>
              <w:rPr>
                <w:lang w:eastAsia="vi-VN"/>
              </w:rPr>
            </w:pPr>
            <w:r>
              <w:rPr>
                <w:i/>
                <w:iCs/>
                <w:lang w:eastAsia="vi-VN"/>
              </w:rPr>
              <w:t xml:space="preserve">Hoàn thành dưới 85% kế hoạch: </w:t>
            </w:r>
            <w:r w:rsidRPr="00C97E44">
              <w:rPr>
                <w:i/>
                <w:iCs/>
                <w:lang w:eastAsia="vi-VN"/>
              </w:rPr>
              <w:t>0</w:t>
            </w:r>
          </w:p>
        </w:tc>
        <w:tc>
          <w:tcPr>
            <w:tcW w:w="1260" w:type="dxa"/>
            <w:vAlign w:val="center"/>
          </w:tcPr>
          <w:p w:rsidR="00C34CD4" w:rsidRPr="00DE4EAA" w:rsidRDefault="00C34CD4" w:rsidP="00FB3177">
            <w:pPr>
              <w:widowControl w:val="0"/>
              <w:spacing w:before="26"/>
              <w:jc w:val="center"/>
              <w:rPr>
                <w:lang w:eastAsia="vi-VN"/>
              </w:rPr>
            </w:pPr>
            <w:r>
              <w:rPr>
                <w:lang w:eastAsia="vi-VN"/>
              </w:rPr>
              <w:t>1</w:t>
            </w:r>
          </w:p>
        </w:tc>
        <w:tc>
          <w:tcPr>
            <w:tcW w:w="1620" w:type="dxa"/>
          </w:tcPr>
          <w:p w:rsidR="00C34CD4" w:rsidRPr="001E03E9" w:rsidRDefault="00C34CD4" w:rsidP="003013F3">
            <w:pPr>
              <w:widowControl w:val="0"/>
              <w:spacing w:before="26"/>
              <w:jc w:val="center"/>
              <w:rPr>
                <w:i/>
                <w:lang w:val="vi-VN" w:eastAsia="vi-VN"/>
              </w:rPr>
            </w:pPr>
          </w:p>
        </w:tc>
        <w:tc>
          <w:tcPr>
            <w:tcW w:w="2252" w:type="dxa"/>
          </w:tcPr>
          <w:p w:rsidR="00C34CD4" w:rsidRPr="008558EC" w:rsidRDefault="00C34CD4" w:rsidP="003013F3">
            <w:pPr>
              <w:widowControl w:val="0"/>
              <w:spacing w:before="26"/>
              <w:jc w:val="center"/>
              <w:rPr>
                <w:i/>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7.1.2</w:t>
            </w:r>
          </w:p>
        </w:tc>
        <w:tc>
          <w:tcPr>
            <w:tcW w:w="4848" w:type="dxa"/>
            <w:shd w:val="clear" w:color="auto" w:fill="auto"/>
          </w:tcPr>
          <w:p w:rsidR="00C34CD4" w:rsidRDefault="00C34CD4" w:rsidP="00FB3177">
            <w:pPr>
              <w:widowControl w:val="0"/>
              <w:spacing w:before="26"/>
              <w:rPr>
                <w:lang w:eastAsia="vi-VN"/>
              </w:rPr>
            </w:pPr>
            <w:r w:rsidRPr="00874285">
              <w:rPr>
                <w:lang w:eastAsia="vi-VN"/>
              </w:rPr>
              <w:t>Tỷ lệ trao đổi văn bản điện tử giữa đơn vị và các cơ quan hành chính khác</w:t>
            </w:r>
            <w:r>
              <w:rPr>
                <w:lang w:eastAsia="vi-VN"/>
              </w:rPr>
              <w:t>:</w:t>
            </w:r>
          </w:p>
          <w:p w:rsidR="00C34CD4" w:rsidRPr="00C32F9A" w:rsidRDefault="00C34CD4" w:rsidP="00E83A5C">
            <w:pPr>
              <w:widowControl w:val="0"/>
              <w:spacing w:before="26"/>
              <w:rPr>
                <w:i/>
                <w:lang w:eastAsia="vi-VN"/>
              </w:rPr>
            </w:pPr>
            <w:r>
              <w:rPr>
                <w:i/>
                <w:lang w:eastAsia="vi-VN"/>
              </w:rPr>
              <w:t>Đạt tỷ lệ từ 95</w:t>
            </w:r>
            <w:r w:rsidRPr="00C32F9A">
              <w:rPr>
                <w:i/>
                <w:lang w:eastAsia="vi-VN"/>
              </w:rPr>
              <w:t>-100% thì điểm đánh giá xác định theo công thức:</w:t>
            </w:r>
          </w:p>
          <w:p w:rsidR="00C34CD4" w:rsidRDefault="005C64D4" w:rsidP="00E83A5C">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trao </m:t>
                    </m:r>
                    <m:r>
                      <w:rPr>
                        <w:rFonts w:ascii="Cambria Math"/>
                        <w:sz w:val="20"/>
                        <w:szCs w:val="20"/>
                        <w:lang w:eastAsia="vi-VN"/>
                      </w:rPr>
                      <m:t>đổ</m:t>
                    </m:r>
                    <m:r>
                      <w:rPr>
                        <w:rFonts w:ascii="Cambria Math"/>
                        <w:sz w:val="20"/>
                        <w:szCs w:val="20"/>
                        <w:lang w:eastAsia="vi-VN"/>
                      </w:rPr>
                      <m:t xml:space="preserve">i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C34CD4" w:rsidRPr="00E83A5C" w:rsidRDefault="00C34CD4" w:rsidP="00FB3177">
            <w:pPr>
              <w:widowControl w:val="0"/>
              <w:spacing w:before="26"/>
              <w:rPr>
                <w:i/>
                <w:sz w:val="24"/>
                <w:szCs w:val="24"/>
              </w:rPr>
            </w:pPr>
            <w:r>
              <w:rPr>
                <w:i/>
                <w:lang w:eastAsia="vi-VN"/>
              </w:rPr>
              <w:t>Dưới 95</w:t>
            </w:r>
            <w:r w:rsidRPr="00C32F9A">
              <w:rPr>
                <w:i/>
                <w:lang w:eastAsia="vi-VN"/>
              </w:rPr>
              <w:t>%: 0</w:t>
            </w:r>
          </w:p>
        </w:tc>
        <w:tc>
          <w:tcPr>
            <w:tcW w:w="1260" w:type="dxa"/>
          </w:tcPr>
          <w:p w:rsidR="00C34CD4" w:rsidRPr="00FC3819" w:rsidRDefault="00C34CD4" w:rsidP="00FB3177">
            <w:pPr>
              <w:widowControl w:val="0"/>
              <w:spacing w:before="26"/>
              <w:jc w:val="center"/>
              <w:rPr>
                <w:i/>
                <w:lang w:eastAsia="vi-VN"/>
              </w:rPr>
            </w:pPr>
          </w:p>
          <w:p w:rsidR="00C34CD4" w:rsidRPr="00FC3819" w:rsidRDefault="00C34CD4" w:rsidP="00FB3177">
            <w:pPr>
              <w:widowControl w:val="0"/>
              <w:spacing w:before="26"/>
              <w:jc w:val="center"/>
              <w:rPr>
                <w:i/>
                <w:lang w:eastAsia="vi-VN"/>
              </w:rPr>
            </w:pPr>
            <w:r>
              <w:rPr>
                <w:i/>
                <w:lang w:eastAsia="vi-VN"/>
              </w:rPr>
              <w:t>1</w:t>
            </w:r>
          </w:p>
        </w:tc>
        <w:tc>
          <w:tcPr>
            <w:tcW w:w="1620" w:type="dxa"/>
          </w:tcPr>
          <w:p w:rsidR="00C34CD4" w:rsidRPr="001E03E9" w:rsidRDefault="00C34CD4" w:rsidP="003013F3">
            <w:pPr>
              <w:widowControl w:val="0"/>
              <w:spacing w:before="26"/>
              <w:jc w:val="center"/>
              <w:rPr>
                <w:i/>
                <w:lang w:val="vi-VN" w:eastAsia="vi-VN"/>
              </w:rPr>
            </w:pPr>
          </w:p>
        </w:tc>
        <w:tc>
          <w:tcPr>
            <w:tcW w:w="2252" w:type="dxa"/>
          </w:tcPr>
          <w:p w:rsidR="00C34CD4" w:rsidRPr="008558EC" w:rsidRDefault="00C34CD4" w:rsidP="003013F3">
            <w:pPr>
              <w:widowControl w:val="0"/>
              <w:spacing w:before="26"/>
              <w:jc w:val="center"/>
              <w:rPr>
                <w:i/>
                <w:lang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r w:rsidRPr="00E83A5C">
              <w:rPr>
                <w:i/>
                <w:lang w:eastAsia="vi-VN"/>
              </w:rPr>
              <w:t>7.1.3</w:t>
            </w:r>
          </w:p>
        </w:tc>
        <w:tc>
          <w:tcPr>
            <w:tcW w:w="4848" w:type="dxa"/>
            <w:shd w:val="clear" w:color="auto" w:fill="auto"/>
          </w:tcPr>
          <w:p w:rsidR="00C34CD4" w:rsidRPr="00E83A5C" w:rsidRDefault="00C34CD4" w:rsidP="00B553FF">
            <w:pPr>
              <w:widowControl w:val="0"/>
              <w:spacing w:before="26"/>
              <w:rPr>
                <w:i/>
                <w:lang w:eastAsia="vi-VN"/>
              </w:rPr>
            </w:pPr>
            <w:r>
              <w:rPr>
                <w:i/>
                <w:color w:val="000000"/>
                <w:lang w:val="sv-SE"/>
              </w:rPr>
              <w:t>Tỷ lệ lãnh đạo UBND cấp huyện</w:t>
            </w:r>
            <w:r w:rsidRPr="00E83A5C">
              <w:rPr>
                <w:i/>
                <w:color w:val="000000"/>
                <w:lang w:val="sv-SE"/>
              </w:rPr>
              <w:t xml:space="preserve">, lãnh đạo các </w:t>
            </w:r>
            <w:r>
              <w:rPr>
                <w:i/>
                <w:color w:val="000000"/>
                <w:lang w:val="sv-SE"/>
              </w:rPr>
              <w:t xml:space="preserve">phòng, ban chuyên môn </w:t>
            </w:r>
            <w:r w:rsidRPr="00E83A5C">
              <w:rPr>
                <w:i/>
                <w:color w:val="000000"/>
                <w:lang w:val="sv-SE"/>
              </w:rPr>
              <w:t>sử dụng phần mềm quản lý văn bản - điều hành công việc để xử lý, giải quyết công việc.</w:t>
            </w:r>
          </w:p>
        </w:tc>
        <w:tc>
          <w:tcPr>
            <w:tcW w:w="1260" w:type="dxa"/>
          </w:tcPr>
          <w:p w:rsidR="00C34CD4" w:rsidRPr="00E83A5C" w:rsidRDefault="00C34CD4" w:rsidP="00B553FF">
            <w:pPr>
              <w:widowControl w:val="0"/>
              <w:spacing w:before="26"/>
              <w:jc w:val="center"/>
              <w:rPr>
                <w:i/>
                <w:lang w:eastAsia="vi-VN"/>
              </w:rPr>
            </w:pPr>
          </w:p>
          <w:p w:rsidR="00C34CD4" w:rsidRPr="00E83A5C" w:rsidRDefault="00C34CD4" w:rsidP="00B553FF">
            <w:pPr>
              <w:widowControl w:val="0"/>
              <w:spacing w:before="26"/>
              <w:jc w:val="center"/>
              <w:rPr>
                <w:i/>
                <w:lang w:eastAsia="vi-VN"/>
              </w:rPr>
            </w:pPr>
            <w:r w:rsidRPr="00E83A5C">
              <w:rPr>
                <w:i/>
                <w:lang w:eastAsia="vi-VN"/>
              </w:rPr>
              <w:t>1</w:t>
            </w: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536A76" w:rsidRDefault="00C34CD4" w:rsidP="003013F3">
            <w:pPr>
              <w:widowControl w:val="0"/>
              <w:tabs>
                <w:tab w:val="center" w:pos="323"/>
              </w:tabs>
              <w:spacing w:before="26"/>
              <w:jc w:val="center"/>
              <w:rPr>
                <w:b/>
                <w:lang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p>
        </w:tc>
        <w:tc>
          <w:tcPr>
            <w:tcW w:w="4848" w:type="dxa"/>
            <w:shd w:val="clear" w:color="auto" w:fill="auto"/>
            <w:vAlign w:val="center"/>
          </w:tcPr>
          <w:p w:rsidR="00C34CD4" w:rsidRPr="00E83A5C" w:rsidRDefault="00C34CD4" w:rsidP="00B553FF">
            <w:pPr>
              <w:widowControl w:val="0"/>
              <w:spacing w:before="26"/>
              <w:rPr>
                <w:i/>
                <w:iCs/>
                <w:lang w:eastAsia="vi-VN"/>
              </w:rPr>
            </w:pPr>
            <w:r>
              <w:rPr>
                <w:i/>
                <w:iCs/>
                <w:lang w:eastAsia="vi-VN"/>
              </w:rPr>
              <w:t xml:space="preserve">Đạt 100% tổng số lãnh đạo: </w:t>
            </w:r>
            <w:r w:rsidRPr="00E83A5C">
              <w:rPr>
                <w:i/>
                <w:iCs/>
                <w:lang w:eastAsia="vi-VN"/>
              </w:rPr>
              <w:t>1</w:t>
            </w:r>
          </w:p>
        </w:tc>
        <w:tc>
          <w:tcPr>
            <w:tcW w:w="1260" w:type="dxa"/>
          </w:tcPr>
          <w:p w:rsidR="00C34CD4" w:rsidRPr="00E83A5C" w:rsidRDefault="00C34CD4" w:rsidP="00B553FF">
            <w:pPr>
              <w:widowControl w:val="0"/>
              <w:spacing w:before="26"/>
              <w:jc w:val="center"/>
              <w:rPr>
                <w:i/>
                <w:lang w:eastAsia="vi-VN"/>
              </w:rPr>
            </w:pP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1E03E9" w:rsidRDefault="00C34CD4" w:rsidP="003013F3">
            <w:pPr>
              <w:widowControl w:val="0"/>
              <w:tabs>
                <w:tab w:val="center" w:pos="323"/>
              </w:tabs>
              <w:spacing w:before="26"/>
              <w:jc w:val="center"/>
              <w:rPr>
                <w:b/>
                <w:lang w:val="vi-VN"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p>
        </w:tc>
        <w:tc>
          <w:tcPr>
            <w:tcW w:w="4848" w:type="dxa"/>
            <w:shd w:val="clear" w:color="auto" w:fill="auto"/>
            <w:vAlign w:val="center"/>
          </w:tcPr>
          <w:p w:rsidR="00C34CD4" w:rsidRPr="00E83A5C" w:rsidRDefault="00C34CD4" w:rsidP="00B553FF">
            <w:pPr>
              <w:widowControl w:val="0"/>
              <w:spacing w:before="26"/>
              <w:rPr>
                <w:i/>
                <w:iCs/>
                <w:lang w:eastAsia="vi-VN"/>
              </w:rPr>
            </w:pPr>
            <w:r w:rsidRPr="00E83A5C">
              <w:rPr>
                <w:i/>
                <w:iCs/>
                <w:lang w:eastAsia="vi-VN"/>
              </w:rPr>
              <w:t xml:space="preserve">Từ 95% đến dưới 100% </w:t>
            </w:r>
            <w:r w:rsidRPr="00E83A5C">
              <w:rPr>
                <w:i/>
              </w:rPr>
              <w:t>tổng số</w:t>
            </w:r>
            <w:r>
              <w:rPr>
                <w:i/>
                <w:iCs/>
                <w:lang w:eastAsia="vi-VN"/>
              </w:rPr>
              <w:t>: 0,5</w:t>
            </w:r>
            <w:r w:rsidRPr="00E83A5C">
              <w:rPr>
                <w:i/>
                <w:iCs/>
                <w:lang w:eastAsia="vi-VN"/>
              </w:rPr>
              <w:t xml:space="preserve"> </w:t>
            </w:r>
          </w:p>
        </w:tc>
        <w:tc>
          <w:tcPr>
            <w:tcW w:w="1260" w:type="dxa"/>
          </w:tcPr>
          <w:p w:rsidR="00C34CD4" w:rsidRPr="00E83A5C" w:rsidRDefault="00C34CD4" w:rsidP="00B553FF">
            <w:pPr>
              <w:widowControl w:val="0"/>
              <w:spacing w:before="26"/>
              <w:jc w:val="center"/>
              <w:rPr>
                <w:i/>
                <w:lang w:eastAsia="vi-VN"/>
              </w:rPr>
            </w:pP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1E03E9" w:rsidRDefault="00C34CD4" w:rsidP="003013F3">
            <w:pPr>
              <w:widowControl w:val="0"/>
              <w:tabs>
                <w:tab w:val="center" w:pos="323"/>
              </w:tabs>
              <w:spacing w:before="26"/>
              <w:jc w:val="center"/>
              <w:rPr>
                <w:b/>
                <w:lang w:val="vi-VN" w:eastAsia="vi-VN"/>
              </w:rPr>
            </w:pPr>
          </w:p>
        </w:tc>
      </w:tr>
      <w:tr w:rsidR="00C34CD4" w:rsidRPr="001E03E9" w:rsidTr="006149E6">
        <w:trPr>
          <w:trHeight w:val="20"/>
          <w:jc w:val="center"/>
        </w:trPr>
        <w:tc>
          <w:tcPr>
            <w:tcW w:w="927" w:type="dxa"/>
            <w:shd w:val="clear" w:color="auto" w:fill="auto"/>
            <w:vAlign w:val="center"/>
          </w:tcPr>
          <w:p w:rsidR="00C34CD4" w:rsidRPr="00E83A5C" w:rsidRDefault="00C34CD4" w:rsidP="00FB3177">
            <w:pPr>
              <w:widowControl w:val="0"/>
              <w:spacing w:before="26"/>
              <w:jc w:val="center"/>
              <w:rPr>
                <w:i/>
                <w:lang w:eastAsia="vi-VN"/>
              </w:rPr>
            </w:pPr>
          </w:p>
        </w:tc>
        <w:tc>
          <w:tcPr>
            <w:tcW w:w="4848" w:type="dxa"/>
            <w:shd w:val="clear" w:color="auto" w:fill="auto"/>
          </w:tcPr>
          <w:p w:rsidR="00C34CD4" w:rsidRPr="00E83A5C" w:rsidRDefault="00C34CD4" w:rsidP="00B553FF">
            <w:pPr>
              <w:widowControl w:val="0"/>
              <w:spacing w:before="26"/>
              <w:rPr>
                <w:i/>
                <w:lang w:eastAsia="vi-VN"/>
              </w:rPr>
            </w:pPr>
            <w:r>
              <w:rPr>
                <w:i/>
                <w:lang w:eastAsia="vi-VN"/>
              </w:rPr>
              <w:t xml:space="preserve">Dưới 95% tổng số: </w:t>
            </w:r>
            <w:r w:rsidRPr="00E83A5C">
              <w:rPr>
                <w:i/>
                <w:lang w:eastAsia="vi-VN"/>
              </w:rPr>
              <w:t>0</w:t>
            </w:r>
          </w:p>
        </w:tc>
        <w:tc>
          <w:tcPr>
            <w:tcW w:w="1260" w:type="dxa"/>
          </w:tcPr>
          <w:p w:rsidR="00C34CD4" w:rsidRPr="00E83A5C" w:rsidRDefault="00C34CD4" w:rsidP="00B553FF">
            <w:pPr>
              <w:widowControl w:val="0"/>
              <w:spacing w:before="26"/>
              <w:jc w:val="center"/>
              <w:rPr>
                <w:i/>
                <w:lang w:eastAsia="vi-VN"/>
              </w:rPr>
            </w:pP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1E03E9" w:rsidRDefault="00C34CD4" w:rsidP="003013F3">
            <w:pPr>
              <w:widowControl w:val="0"/>
              <w:tabs>
                <w:tab w:val="center" w:pos="323"/>
              </w:tabs>
              <w:spacing w:before="26"/>
              <w:jc w:val="center"/>
              <w:rPr>
                <w:b/>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Pr>
                <w:lang w:eastAsia="vi-VN"/>
              </w:rPr>
              <w:t>7.1.4</w:t>
            </w:r>
          </w:p>
        </w:tc>
        <w:tc>
          <w:tcPr>
            <w:tcW w:w="4848" w:type="dxa"/>
            <w:shd w:val="clear" w:color="auto" w:fill="auto"/>
          </w:tcPr>
          <w:p w:rsidR="00C34CD4" w:rsidRDefault="00C34CD4" w:rsidP="00FB3177">
            <w:pPr>
              <w:widowControl w:val="0"/>
              <w:spacing w:before="26"/>
              <w:rPr>
                <w:color w:val="000000"/>
                <w:lang w:val="sv-SE"/>
              </w:rPr>
            </w:pPr>
            <w:r w:rsidRPr="00874285">
              <w:rPr>
                <w:color w:val="000000"/>
                <w:lang w:val="sv-SE"/>
              </w:rPr>
              <w:t>Tỷ lệ công chức, viên chức sử dụng phần mềm quản lý văn bản - điều hành công việc để xử lý, giải quyết công việc</w:t>
            </w:r>
            <w:r>
              <w:rPr>
                <w:color w:val="000000"/>
                <w:lang w:val="sv-SE"/>
              </w:rPr>
              <w:t>:</w:t>
            </w:r>
          </w:p>
          <w:p w:rsidR="00C34CD4" w:rsidRPr="00C32F9A" w:rsidRDefault="00C34CD4" w:rsidP="004A5123">
            <w:pPr>
              <w:widowControl w:val="0"/>
              <w:spacing w:before="26"/>
              <w:rPr>
                <w:i/>
                <w:lang w:eastAsia="vi-VN"/>
              </w:rPr>
            </w:pPr>
            <w:r>
              <w:rPr>
                <w:i/>
                <w:lang w:eastAsia="vi-VN"/>
              </w:rPr>
              <w:t>Đạt từ 90</w:t>
            </w:r>
            <w:r w:rsidRPr="00C32F9A">
              <w:rPr>
                <w:i/>
                <w:lang w:eastAsia="vi-VN"/>
              </w:rPr>
              <w:t>-100% thì điểm đánh giá xác định theo công thức:</w:t>
            </w:r>
          </w:p>
          <w:p w:rsidR="00C34CD4" w:rsidRDefault="005C64D4" w:rsidP="004A5123">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CCVC s</m:t>
                    </m:r>
                    <m:r>
                      <w:rPr>
                        <w:rFonts w:ascii="Cambria Math"/>
                        <w:sz w:val="20"/>
                        <w:szCs w:val="20"/>
                        <w:lang w:eastAsia="vi-VN"/>
                      </w:rPr>
                      <m:t>ử</m:t>
                    </m:r>
                    <m:r>
                      <w:rPr>
                        <w:rFonts w:ascii="Cambria Math"/>
                        <w:sz w:val="20"/>
                        <w:szCs w:val="20"/>
                        <w:lang w:eastAsia="vi-VN"/>
                      </w:rPr>
                      <m:t xml:space="preserve"> d</m:t>
                    </m:r>
                    <m:r>
                      <w:rPr>
                        <w:rFonts w:ascii="Cambria Math"/>
                        <w:sz w:val="20"/>
                        <w:szCs w:val="20"/>
                        <w:lang w:eastAsia="vi-VN"/>
                      </w:rPr>
                      <m:t>ụ</m:t>
                    </m:r>
                    <m:r>
                      <w:rPr>
                        <w:rFonts w:ascii="Cambria Math"/>
                        <w:sz w:val="20"/>
                        <w:szCs w:val="20"/>
                        <w:lang w:eastAsia="vi-VN"/>
                      </w:rPr>
                      <m:t>ng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C34CD4" w:rsidRPr="00874285" w:rsidRDefault="00C34CD4" w:rsidP="004A5123">
            <w:pPr>
              <w:widowControl w:val="0"/>
              <w:spacing w:before="26"/>
              <w:rPr>
                <w:lang w:eastAsia="vi-VN"/>
              </w:rPr>
            </w:pPr>
            <w:r>
              <w:rPr>
                <w:i/>
                <w:lang w:eastAsia="vi-VN"/>
              </w:rPr>
              <w:t>Dưới 90</w:t>
            </w:r>
            <w:r w:rsidRPr="00C32F9A">
              <w:rPr>
                <w:i/>
                <w:lang w:eastAsia="vi-VN"/>
              </w:rPr>
              <w:t>%: 0</w:t>
            </w:r>
          </w:p>
        </w:tc>
        <w:tc>
          <w:tcPr>
            <w:tcW w:w="1260" w:type="dxa"/>
          </w:tcPr>
          <w:p w:rsidR="00C34CD4" w:rsidRDefault="00C34CD4" w:rsidP="00FB3177">
            <w:pPr>
              <w:widowControl w:val="0"/>
              <w:spacing w:before="26"/>
              <w:jc w:val="center"/>
              <w:rPr>
                <w:i/>
                <w:lang w:eastAsia="vi-VN"/>
              </w:rPr>
            </w:pPr>
          </w:p>
          <w:p w:rsidR="00C34CD4" w:rsidRPr="00FC3819" w:rsidRDefault="00C34CD4" w:rsidP="00FB3177">
            <w:pPr>
              <w:widowControl w:val="0"/>
              <w:spacing w:before="26"/>
              <w:jc w:val="center"/>
              <w:rPr>
                <w:i/>
                <w:lang w:eastAsia="vi-VN"/>
              </w:rPr>
            </w:pPr>
            <w:r>
              <w:rPr>
                <w:i/>
                <w:lang w:eastAsia="vi-VN"/>
              </w:rPr>
              <w:t>1,5</w:t>
            </w:r>
          </w:p>
        </w:tc>
        <w:tc>
          <w:tcPr>
            <w:tcW w:w="1620" w:type="dxa"/>
          </w:tcPr>
          <w:p w:rsidR="00C34CD4" w:rsidRPr="001E03E9" w:rsidRDefault="00C34CD4" w:rsidP="003013F3">
            <w:pPr>
              <w:widowControl w:val="0"/>
              <w:tabs>
                <w:tab w:val="center" w:pos="323"/>
              </w:tabs>
              <w:spacing w:before="26"/>
              <w:jc w:val="center"/>
              <w:rPr>
                <w:b/>
                <w:lang w:val="vi-VN" w:eastAsia="vi-VN"/>
              </w:rPr>
            </w:pPr>
          </w:p>
        </w:tc>
        <w:tc>
          <w:tcPr>
            <w:tcW w:w="2252" w:type="dxa"/>
          </w:tcPr>
          <w:p w:rsidR="00C34CD4" w:rsidRPr="00644206" w:rsidRDefault="00C34CD4" w:rsidP="003013F3">
            <w:pPr>
              <w:widowControl w:val="0"/>
              <w:tabs>
                <w:tab w:val="center" w:pos="323"/>
              </w:tabs>
              <w:spacing w:before="26"/>
              <w:jc w:val="center"/>
              <w:rPr>
                <w:b/>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lang w:eastAsia="vi-VN"/>
              </w:rPr>
            </w:pPr>
            <w:r w:rsidRPr="00874285">
              <w:rPr>
                <w:b/>
                <w:lang w:eastAsia="vi-VN"/>
              </w:rPr>
              <w:t>7.2</w:t>
            </w:r>
          </w:p>
        </w:tc>
        <w:tc>
          <w:tcPr>
            <w:tcW w:w="4848" w:type="dxa"/>
            <w:shd w:val="clear" w:color="auto" w:fill="auto"/>
          </w:tcPr>
          <w:p w:rsidR="00C34CD4" w:rsidRPr="00874285" w:rsidRDefault="00C34CD4" w:rsidP="00FB3177">
            <w:pPr>
              <w:widowControl w:val="0"/>
              <w:spacing w:before="26"/>
              <w:rPr>
                <w:b/>
                <w:lang w:eastAsia="vi-VN"/>
              </w:rPr>
            </w:pPr>
            <w:r w:rsidRPr="00874285">
              <w:rPr>
                <w:b/>
                <w:lang w:eastAsia="vi-VN"/>
              </w:rPr>
              <w:t>Ứng dụng công nghệ thông tin vào giải quyết thủ tục hành chính</w:t>
            </w:r>
          </w:p>
        </w:tc>
        <w:tc>
          <w:tcPr>
            <w:tcW w:w="1260" w:type="dxa"/>
            <w:vAlign w:val="center"/>
          </w:tcPr>
          <w:p w:rsidR="00C34CD4" w:rsidRPr="007F6AAC" w:rsidRDefault="00C34CD4" w:rsidP="00FB3177">
            <w:pPr>
              <w:widowControl w:val="0"/>
              <w:tabs>
                <w:tab w:val="center" w:pos="323"/>
              </w:tabs>
              <w:spacing w:before="26"/>
              <w:jc w:val="center"/>
              <w:rPr>
                <w:b/>
                <w:lang w:eastAsia="vi-VN"/>
              </w:rPr>
            </w:pPr>
            <w:r>
              <w:rPr>
                <w:b/>
                <w:lang w:eastAsia="vi-VN"/>
              </w:rPr>
              <w:t>4,5</w:t>
            </w:r>
          </w:p>
        </w:tc>
        <w:tc>
          <w:tcPr>
            <w:tcW w:w="1620" w:type="dxa"/>
          </w:tcPr>
          <w:p w:rsidR="00C34CD4" w:rsidRPr="001E03E9" w:rsidRDefault="00C34CD4" w:rsidP="003013F3">
            <w:pPr>
              <w:widowControl w:val="0"/>
              <w:spacing w:before="26"/>
              <w:jc w:val="center"/>
              <w:rPr>
                <w:i/>
                <w:lang w:val="vi-VN" w:eastAsia="vi-VN"/>
              </w:rPr>
            </w:pPr>
          </w:p>
        </w:tc>
        <w:tc>
          <w:tcPr>
            <w:tcW w:w="2252" w:type="dxa"/>
          </w:tcPr>
          <w:p w:rsidR="00C34CD4" w:rsidRPr="00DB43FE" w:rsidRDefault="00C34CD4" w:rsidP="003013F3">
            <w:pPr>
              <w:widowControl w:val="0"/>
              <w:spacing w:before="26"/>
              <w:jc w:val="center"/>
              <w:rPr>
                <w:i/>
                <w:lang w:eastAsia="vi-VN"/>
              </w:rPr>
            </w:pPr>
          </w:p>
        </w:tc>
      </w:tr>
      <w:tr w:rsidR="00C34CD4" w:rsidRPr="001E03E9" w:rsidTr="006149E6">
        <w:trPr>
          <w:trHeight w:val="20"/>
          <w:jc w:val="center"/>
        </w:trPr>
        <w:tc>
          <w:tcPr>
            <w:tcW w:w="927" w:type="dxa"/>
            <w:shd w:val="clear" w:color="auto" w:fill="auto"/>
            <w:vAlign w:val="center"/>
          </w:tcPr>
          <w:p w:rsidR="00C34CD4" w:rsidRPr="00A778B2" w:rsidRDefault="00C34CD4" w:rsidP="00FB3177">
            <w:pPr>
              <w:widowControl w:val="0"/>
              <w:spacing w:before="26"/>
              <w:jc w:val="center"/>
              <w:rPr>
                <w:i/>
                <w:lang w:eastAsia="vi-VN"/>
              </w:rPr>
            </w:pPr>
            <w:r w:rsidRPr="00A778B2">
              <w:rPr>
                <w:i/>
                <w:lang w:eastAsia="vi-VN"/>
              </w:rPr>
              <w:t>7.2.1</w:t>
            </w:r>
          </w:p>
        </w:tc>
        <w:tc>
          <w:tcPr>
            <w:tcW w:w="4848" w:type="dxa"/>
            <w:shd w:val="clear" w:color="auto" w:fill="auto"/>
            <w:vAlign w:val="center"/>
          </w:tcPr>
          <w:p w:rsidR="00C34CD4" w:rsidRPr="00A778B2" w:rsidRDefault="00C34CD4" w:rsidP="00FB3177">
            <w:pPr>
              <w:rPr>
                <w:rFonts w:ascii="Times New Romans" w:hAnsi="Times New Romans" w:cs="Arial"/>
                <w:i/>
                <w:iCs/>
              </w:rPr>
            </w:pPr>
            <w:r>
              <w:rPr>
                <w:rFonts w:ascii="Times New Romans" w:hAnsi="Times New Romans" w:cs="Arial"/>
                <w:i/>
                <w:iCs/>
              </w:rPr>
              <w:t xml:space="preserve">Đạt 100% </w:t>
            </w:r>
            <w:r w:rsidRPr="00A778B2">
              <w:rPr>
                <w:rFonts w:ascii="Times New Romans" w:hAnsi="Times New Romans" w:cs="Arial"/>
                <w:i/>
                <w:iCs/>
              </w:rPr>
              <w:t>hồ sơ tiếp nhận, trả kết quả qua phần mềm một cửa hiện đại:</w:t>
            </w:r>
            <w:r>
              <w:rPr>
                <w:rFonts w:ascii="Times New Romans" w:hAnsi="Times New Romans" w:cs="Arial"/>
                <w:i/>
                <w:iCs/>
              </w:rPr>
              <w:t xml:space="preserve"> 1</w:t>
            </w:r>
          </w:p>
          <w:p w:rsidR="00C34CD4" w:rsidRPr="00A778B2" w:rsidRDefault="00C34CD4" w:rsidP="00A778B2">
            <w:pPr>
              <w:rPr>
                <w:rFonts w:ascii="Times New Romans" w:hAnsi="Times New Romans" w:cs="Arial"/>
                <w:i/>
                <w:iCs/>
              </w:rPr>
            </w:pPr>
            <w:r>
              <w:rPr>
                <w:i/>
                <w:lang w:eastAsia="vi-VN"/>
              </w:rPr>
              <w:t>Dưới 100</w:t>
            </w:r>
            <w:r w:rsidRPr="00A778B2">
              <w:rPr>
                <w:i/>
                <w:lang w:eastAsia="vi-VN"/>
              </w:rPr>
              <w:t>%: 0</w:t>
            </w:r>
          </w:p>
        </w:tc>
        <w:tc>
          <w:tcPr>
            <w:tcW w:w="1260" w:type="dxa"/>
            <w:vAlign w:val="center"/>
          </w:tcPr>
          <w:p w:rsidR="00C34CD4" w:rsidRPr="00A778B2" w:rsidRDefault="00C34CD4" w:rsidP="00FB3177">
            <w:pPr>
              <w:widowControl w:val="0"/>
              <w:spacing w:before="26"/>
              <w:jc w:val="center"/>
              <w:rPr>
                <w:i/>
                <w:lang w:eastAsia="vi-VN"/>
              </w:rPr>
            </w:pPr>
            <w:r w:rsidRPr="00A778B2">
              <w:rPr>
                <w:i/>
                <w:lang w:eastAsia="vi-VN"/>
              </w:rPr>
              <w:t>1</w:t>
            </w:r>
          </w:p>
        </w:tc>
        <w:tc>
          <w:tcPr>
            <w:tcW w:w="1620" w:type="dxa"/>
          </w:tcPr>
          <w:p w:rsidR="00C34CD4" w:rsidRPr="001E03E9" w:rsidRDefault="00C34CD4" w:rsidP="003013F3">
            <w:pPr>
              <w:widowControl w:val="0"/>
              <w:spacing w:before="26"/>
              <w:jc w:val="center"/>
              <w:rPr>
                <w:b/>
                <w:bCs/>
                <w:lang w:val="vi-VN" w:eastAsia="vi-VN"/>
              </w:rPr>
            </w:pPr>
          </w:p>
        </w:tc>
        <w:tc>
          <w:tcPr>
            <w:tcW w:w="2252" w:type="dxa"/>
          </w:tcPr>
          <w:p w:rsidR="00C34CD4" w:rsidRPr="00A778B2" w:rsidRDefault="00C34CD4" w:rsidP="003013F3">
            <w:pPr>
              <w:widowControl w:val="0"/>
              <w:spacing w:before="26"/>
              <w:jc w:val="center"/>
              <w:rPr>
                <w:b/>
                <w:bCs/>
                <w:lang w:eastAsia="vi-VN"/>
              </w:rPr>
            </w:pPr>
          </w:p>
        </w:tc>
      </w:tr>
      <w:tr w:rsidR="00C34CD4" w:rsidRPr="001E03E9" w:rsidTr="006149E6">
        <w:trPr>
          <w:trHeight w:val="20"/>
          <w:jc w:val="center"/>
        </w:trPr>
        <w:tc>
          <w:tcPr>
            <w:tcW w:w="927" w:type="dxa"/>
            <w:shd w:val="clear" w:color="auto" w:fill="auto"/>
            <w:vAlign w:val="center"/>
          </w:tcPr>
          <w:p w:rsidR="00C34CD4" w:rsidRPr="00DD3BD3" w:rsidRDefault="00C34CD4" w:rsidP="00FB3177">
            <w:pPr>
              <w:widowControl w:val="0"/>
              <w:spacing w:before="26"/>
              <w:jc w:val="center"/>
              <w:rPr>
                <w:i/>
                <w:lang w:eastAsia="vi-VN"/>
              </w:rPr>
            </w:pPr>
            <w:r w:rsidRPr="00DD3BD3">
              <w:rPr>
                <w:i/>
                <w:lang w:eastAsia="vi-VN"/>
              </w:rPr>
              <w:t>7.2.2</w:t>
            </w:r>
          </w:p>
        </w:tc>
        <w:tc>
          <w:tcPr>
            <w:tcW w:w="4848" w:type="dxa"/>
            <w:shd w:val="clear" w:color="auto" w:fill="auto"/>
          </w:tcPr>
          <w:p w:rsidR="00C34CD4" w:rsidRPr="00DD3BD3" w:rsidRDefault="00C34CD4" w:rsidP="00FB3177">
            <w:pPr>
              <w:widowControl w:val="0"/>
              <w:spacing w:before="26"/>
              <w:rPr>
                <w:i/>
                <w:iCs/>
                <w:lang w:eastAsia="vi-VN"/>
              </w:rPr>
            </w:pPr>
            <w:r w:rsidRPr="00DD3BD3">
              <w:rPr>
                <w:i/>
                <w:iCs/>
                <w:lang w:eastAsia="vi-VN"/>
              </w:rPr>
              <w:t>Mức độ cung cấp dịch vụ công trực tuyến</w:t>
            </w:r>
          </w:p>
        </w:tc>
        <w:tc>
          <w:tcPr>
            <w:tcW w:w="1260" w:type="dxa"/>
            <w:vAlign w:val="center"/>
          </w:tcPr>
          <w:p w:rsidR="00C34CD4" w:rsidRPr="00DD3BD3" w:rsidRDefault="00C34CD4" w:rsidP="00FB3177">
            <w:pPr>
              <w:widowControl w:val="0"/>
              <w:spacing w:before="26"/>
              <w:jc w:val="center"/>
              <w:rPr>
                <w:i/>
                <w:lang w:eastAsia="vi-VN"/>
              </w:rPr>
            </w:pPr>
            <w:r>
              <w:rPr>
                <w:i/>
                <w:lang w:eastAsia="vi-VN"/>
              </w:rPr>
              <w:t>1,5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8427D" w:rsidRDefault="00C34CD4" w:rsidP="003013F3">
            <w:pPr>
              <w:widowControl w:val="0"/>
              <w:spacing w:before="26"/>
              <w:jc w:val="center"/>
              <w:rPr>
                <w:b/>
                <w:bCs/>
                <w:i/>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Pr="008A4737" w:rsidRDefault="00C34CD4" w:rsidP="00456EF5">
            <w:pPr>
              <w:widowControl w:val="0"/>
              <w:spacing w:before="26"/>
              <w:rPr>
                <w:iCs/>
                <w:lang w:eastAsia="vi-VN"/>
              </w:rPr>
            </w:pPr>
            <w:r w:rsidRPr="008A4737">
              <w:rPr>
                <w:iCs/>
                <w:lang w:eastAsia="vi-VN"/>
              </w:rPr>
              <w:t>Có cung cấp dịch vụ công trự</w:t>
            </w:r>
            <w:r>
              <w:rPr>
                <w:iCs/>
                <w:lang w:eastAsia="vi-VN"/>
              </w:rPr>
              <w:t>c tuyến ở mức độ 3 trở lên: 1</w:t>
            </w:r>
          </w:p>
        </w:tc>
        <w:tc>
          <w:tcPr>
            <w:tcW w:w="1260" w:type="dxa"/>
            <w:vAlign w:val="center"/>
          </w:tcPr>
          <w:p w:rsidR="00C34CD4" w:rsidRPr="00FC3819" w:rsidRDefault="00C34CD4" w:rsidP="00FB3177">
            <w:pPr>
              <w:widowControl w:val="0"/>
              <w:spacing w:before="26"/>
              <w:jc w:val="center"/>
              <w:rPr>
                <w:i/>
                <w:lang w:eastAsia="vi-VN"/>
              </w:rPr>
            </w:pP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Pr="008A4737" w:rsidRDefault="00C34CD4" w:rsidP="00456EF5">
            <w:pPr>
              <w:rPr>
                <w:rFonts w:ascii="Times New Romans" w:hAnsi="Times New Romans" w:cs="Arial"/>
                <w:iCs/>
              </w:rPr>
            </w:pPr>
            <w:r w:rsidRPr="008A4737">
              <w:rPr>
                <w:rFonts w:ascii="Times New Romans" w:hAnsi="Times New Romans" w:cs="Arial"/>
                <w:iCs/>
              </w:rPr>
              <w:t>Trường hợp đơn vị có dịch vụ công được phê duyệt cung cấp mức độ 3 nhưng chưa thực hiện ho</w:t>
            </w:r>
            <w:r>
              <w:rPr>
                <w:rFonts w:ascii="Times New Romans" w:hAnsi="Times New Romans" w:cs="Arial"/>
                <w:iCs/>
              </w:rPr>
              <w:t xml:space="preserve">ặc thực hiện chưa đạt yêu cầu: </w:t>
            </w:r>
            <w:r w:rsidRPr="008A4737">
              <w:rPr>
                <w:rFonts w:ascii="Times New Romans" w:hAnsi="Times New Romans" w:cs="Arial"/>
                <w:iCs/>
              </w:rPr>
              <w:t>0</w:t>
            </w:r>
          </w:p>
        </w:tc>
        <w:tc>
          <w:tcPr>
            <w:tcW w:w="1260" w:type="dxa"/>
            <w:vAlign w:val="center"/>
          </w:tcPr>
          <w:p w:rsidR="00C34CD4" w:rsidRPr="00FC3819" w:rsidRDefault="00C34CD4" w:rsidP="00FB3177">
            <w:pPr>
              <w:widowControl w:val="0"/>
              <w:spacing w:before="26"/>
              <w:jc w:val="center"/>
              <w:rPr>
                <w:i/>
                <w:lang w:eastAsia="vi-VN"/>
              </w:rPr>
            </w:pP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p>
        </w:tc>
        <w:tc>
          <w:tcPr>
            <w:tcW w:w="4848" w:type="dxa"/>
            <w:shd w:val="clear" w:color="auto" w:fill="auto"/>
          </w:tcPr>
          <w:p w:rsidR="00C34CD4" w:rsidRDefault="00C34CD4" w:rsidP="00456EF5">
            <w:pPr>
              <w:widowControl w:val="0"/>
              <w:spacing w:before="26"/>
              <w:rPr>
                <w:iCs/>
                <w:lang w:eastAsia="vi-VN"/>
              </w:rPr>
            </w:pPr>
            <w:r w:rsidRPr="008A4737">
              <w:rPr>
                <w:iCs/>
                <w:lang w:eastAsia="vi-VN"/>
              </w:rPr>
              <w:t>Tỷ lệ tổng số hồ sơ được xử lý trực tuyến mức độ 3 so với tổng số hồ sơ đã tiếp nhận trong năm (bao gồm hồ sơ trực tuyến, hồ sơ tiếp nhận trực tiếp theo cơ chế một cửa) của tất cả các TTHC, dịch vụ công đã được cung cấp trực tuy</w:t>
            </w:r>
            <w:r>
              <w:rPr>
                <w:iCs/>
                <w:lang w:eastAsia="vi-VN"/>
              </w:rPr>
              <w:t xml:space="preserve">ến mức độ 3: </w:t>
            </w:r>
          </w:p>
          <w:p w:rsidR="00C34CD4" w:rsidRDefault="00C34CD4" w:rsidP="00456EF5">
            <w:pPr>
              <w:widowControl w:val="0"/>
              <w:spacing w:before="26"/>
              <w:rPr>
                <w:iCs/>
                <w:lang w:eastAsia="vi-VN"/>
              </w:rPr>
            </w:pPr>
            <w:r>
              <w:rPr>
                <w:iCs/>
                <w:lang w:eastAsia="vi-VN"/>
              </w:rPr>
              <w:t>Có hồ sơ thực hiện mức độ 3: 0,5; không có: 0</w:t>
            </w:r>
          </w:p>
          <w:p w:rsidR="00C34CD4" w:rsidRPr="008A4737" w:rsidRDefault="00C34CD4" w:rsidP="00456EF5">
            <w:pPr>
              <w:widowControl w:val="0"/>
              <w:spacing w:before="26"/>
              <w:rPr>
                <w:iCs/>
                <w:lang w:eastAsia="vi-VN"/>
              </w:rPr>
            </w:pPr>
            <w:r>
              <w:rPr>
                <w:iCs/>
                <w:lang w:eastAsia="vi-VN"/>
              </w:rPr>
              <w:t>Đạt từ 5% trở lên: 0,5; không đạt 5%: 0</w:t>
            </w:r>
            <w:r w:rsidRPr="008A4737">
              <w:rPr>
                <w:iCs/>
                <w:lang w:eastAsia="vi-VN"/>
              </w:rPr>
              <w:t>.</w:t>
            </w:r>
          </w:p>
        </w:tc>
        <w:tc>
          <w:tcPr>
            <w:tcW w:w="1260" w:type="dxa"/>
            <w:vAlign w:val="center"/>
          </w:tcPr>
          <w:p w:rsidR="00C34CD4" w:rsidRPr="00FC3819" w:rsidRDefault="00C34CD4" w:rsidP="00FB3177">
            <w:pPr>
              <w:widowControl w:val="0"/>
              <w:spacing w:before="26"/>
              <w:jc w:val="center"/>
              <w:rPr>
                <w:i/>
                <w:lang w:eastAsia="vi-VN"/>
              </w:rPr>
            </w:pP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r w:rsidRPr="00DB43FE">
              <w:rPr>
                <w:bCs/>
                <w:i/>
                <w:lang w:eastAsia="vi-VN"/>
              </w:rPr>
              <w:t>7.2.3</w:t>
            </w:r>
          </w:p>
        </w:tc>
        <w:tc>
          <w:tcPr>
            <w:tcW w:w="4848" w:type="dxa"/>
            <w:shd w:val="clear" w:color="auto" w:fill="auto"/>
          </w:tcPr>
          <w:p w:rsidR="00C34CD4" w:rsidRPr="00DB43FE" w:rsidRDefault="00C34CD4" w:rsidP="00FB3177">
            <w:pPr>
              <w:widowControl w:val="0"/>
              <w:spacing w:before="26"/>
              <w:rPr>
                <w:i/>
                <w:color w:val="000000"/>
                <w:lang w:val="sv-SE"/>
              </w:rPr>
            </w:pPr>
            <w:r w:rsidRPr="00DB43FE">
              <w:rPr>
                <w:i/>
                <w:color w:val="000000"/>
                <w:lang w:val="sv-SE"/>
              </w:rPr>
              <w:t>Ứng dụng chữ ký số, chứng thư số để xác thực văn bản điện tử trên phần mềm quản lý văn bản - điều hành công việc và phần mềm một cửa điện tử.</w:t>
            </w:r>
          </w:p>
        </w:tc>
        <w:tc>
          <w:tcPr>
            <w:tcW w:w="1260" w:type="dxa"/>
            <w:vAlign w:val="center"/>
          </w:tcPr>
          <w:p w:rsidR="00C34CD4" w:rsidRPr="00DB43FE" w:rsidRDefault="00C34CD4" w:rsidP="00FB3177">
            <w:pPr>
              <w:widowControl w:val="0"/>
              <w:spacing w:before="26"/>
              <w:jc w:val="center"/>
              <w:rPr>
                <w:bCs/>
                <w:i/>
                <w:lang w:eastAsia="vi-VN"/>
              </w:rPr>
            </w:pPr>
            <w:r>
              <w:rPr>
                <w:bCs/>
                <w:i/>
                <w:lang w:eastAsia="vi-VN"/>
              </w:rPr>
              <w:t>1,5</w:t>
            </w:r>
          </w:p>
        </w:tc>
        <w:tc>
          <w:tcPr>
            <w:tcW w:w="1620" w:type="dxa"/>
          </w:tcPr>
          <w:p w:rsidR="00C34CD4" w:rsidRPr="001E03E9" w:rsidRDefault="00C34CD4" w:rsidP="003013F3">
            <w:pPr>
              <w:widowControl w:val="0"/>
              <w:spacing w:before="26"/>
              <w:jc w:val="center"/>
              <w:rPr>
                <w:b/>
                <w:bCs/>
                <w:lang w:val="vi-VN" w:eastAsia="vi-VN"/>
              </w:rPr>
            </w:pPr>
          </w:p>
        </w:tc>
        <w:tc>
          <w:tcPr>
            <w:tcW w:w="2252" w:type="dxa"/>
          </w:tcPr>
          <w:p w:rsidR="00C34CD4" w:rsidRPr="0018427D" w:rsidRDefault="00C34CD4" w:rsidP="003013F3">
            <w:pPr>
              <w:widowControl w:val="0"/>
              <w:spacing w:before="26"/>
              <w:jc w:val="center"/>
              <w:rPr>
                <w:b/>
                <w:bCs/>
                <w:lang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p>
        </w:tc>
        <w:tc>
          <w:tcPr>
            <w:tcW w:w="4848" w:type="dxa"/>
            <w:shd w:val="clear" w:color="auto" w:fill="auto"/>
          </w:tcPr>
          <w:p w:rsidR="00C34CD4" w:rsidRPr="00DB43FE" w:rsidRDefault="00C34CD4" w:rsidP="00FB3177">
            <w:pPr>
              <w:widowControl w:val="0"/>
              <w:spacing w:before="26"/>
              <w:rPr>
                <w:i/>
                <w:color w:val="000000"/>
                <w:lang w:val="sv-SE"/>
              </w:rPr>
            </w:pPr>
            <w:r w:rsidRPr="00DB43FE">
              <w:rPr>
                <w:i/>
                <w:color w:val="000000"/>
                <w:lang w:val="sv-SE"/>
              </w:rPr>
              <w:t>Đã ứng dụng chữ ký số, chứng thư số: 0,5</w:t>
            </w:r>
          </w:p>
        </w:tc>
        <w:tc>
          <w:tcPr>
            <w:tcW w:w="1260" w:type="dxa"/>
            <w:vAlign w:val="center"/>
          </w:tcPr>
          <w:p w:rsidR="00C34CD4" w:rsidRPr="00DB43FE" w:rsidRDefault="00C34CD4" w:rsidP="00FB3177">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1E03E9" w:rsidRDefault="00C34CD4" w:rsidP="003013F3">
            <w:pPr>
              <w:widowControl w:val="0"/>
              <w:spacing w:before="26"/>
              <w:jc w:val="center"/>
              <w:rPr>
                <w:lang w:val="vi-VN"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p>
        </w:tc>
        <w:tc>
          <w:tcPr>
            <w:tcW w:w="4848" w:type="dxa"/>
            <w:shd w:val="clear" w:color="auto" w:fill="auto"/>
          </w:tcPr>
          <w:p w:rsidR="00C34CD4" w:rsidRPr="00DB43FE" w:rsidRDefault="00C34CD4" w:rsidP="00FB3177">
            <w:pPr>
              <w:widowControl w:val="0"/>
              <w:spacing w:before="26"/>
              <w:rPr>
                <w:i/>
                <w:color w:val="000000"/>
                <w:lang w:val="sv-SE"/>
              </w:rPr>
            </w:pPr>
            <w:r w:rsidRPr="00DB43FE">
              <w:rPr>
                <w:i/>
                <w:color w:val="000000"/>
                <w:lang w:val="sv-SE"/>
              </w:rPr>
              <w:t>Sử dụng chữ ký số, chứng thư số do Ban Cơ yếu Chính phủ cung cấp: 0,5</w:t>
            </w:r>
          </w:p>
        </w:tc>
        <w:tc>
          <w:tcPr>
            <w:tcW w:w="1260" w:type="dxa"/>
            <w:vAlign w:val="center"/>
          </w:tcPr>
          <w:p w:rsidR="00C34CD4" w:rsidRPr="00DB43FE" w:rsidRDefault="00C34CD4" w:rsidP="00FB3177">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1E03E9" w:rsidRDefault="00C34CD4" w:rsidP="003013F3">
            <w:pPr>
              <w:widowControl w:val="0"/>
              <w:spacing w:before="26"/>
              <w:jc w:val="center"/>
              <w:rPr>
                <w:lang w:val="vi-VN" w:eastAsia="vi-VN"/>
              </w:rPr>
            </w:pPr>
          </w:p>
        </w:tc>
      </w:tr>
      <w:tr w:rsidR="00C34CD4" w:rsidRPr="001E03E9" w:rsidTr="006149E6">
        <w:trPr>
          <w:trHeight w:val="20"/>
          <w:jc w:val="center"/>
        </w:trPr>
        <w:tc>
          <w:tcPr>
            <w:tcW w:w="927" w:type="dxa"/>
            <w:shd w:val="clear" w:color="auto" w:fill="auto"/>
            <w:vAlign w:val="center"/>
          </w:tcPr>
          <w:p w:rsidR="00C34CD4" w:rsidRPr="00DB43FE" w:rsidRDefault="00C34CD4" w:rsidP="00FB3177">
            <w:pPr>
              <w:widowControl w:val="0"/>
              <w:spacing w:before="26"/>
              <w:jc w:val="center"/>
              <w:rPr>
                <w:bCs/>
                <w:i/>
                <w:lang w:eastAsia="vi-VN"/>
              </w:rPr>
            </w:pPr>
          </w:p>
        </w:tc>
        <w:tc>
          <w:tcPr>
            <w:tcW w:w="4848" w:type="dxa"/>
            <w:shd w:val="clear" w:color="auto" w:fill="auto"/>
          </w:tcPr>
          <w:p w:rsidR="00C34CD4" w:rsidRPr="00037D0D" w:rsidRDefault="00C34CD4" w:rsidP="00FB3177">
            <w:pPr>
              <w:widowControl w:val="0"/>
              <w:spacing w:before="26"/>
              <w:rPr>
                <w:i/>
                <w:color w:val="000000"/>
                <w:lang w:val="sv-SE"/>
              </w:rPr>
            </w:pPr>
            <w:r w:rsidRPr="00037D0D">
              <w:rPr>
                <w:i/>
                <w:color w:val="000000"/>
                <w:lang w:val="sv-SE"/>
              </w:rPr>
              <w:t xml:space="preserve">Từ 50% lãnh đạo </w:t>
            </w:r>
            <w:r w:rsidRPr="00037D0D">
              <w:rPr>
                <w:i/>
              </w:rPr>
              <w:t xml:space="preserve">UBND, lãnh đạo các cơ quan chuyên môn thuộc UBND cấp huyện </w:t>
            </w:r>
            <w:r w:rsidRPr="00037D0D">
              <w:rPr>
                <w:i/>
                <w:color w:val="000000"/>
                <w:lang w:val="sv-SE"/>
              </w:rPr>
              <w:t>sử dụng chữ ký số để xác thực văn bản điện tử: 0,5</w:t>
            </w:r>
          </w:p>
        </w:tc>
        <w:tc>
          <w:tcPr>
            <w:tcW w:w="1260" w:type="dxa"/>
            <w:vAlign w:val="center"/>
          </w:tcPr>
          <w:p w:rsidR="00C34CD4" w:rsidRPr="00DB43FE" w:rsidRDefault="00C34CD4" w:rsidP="00FB3177">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lang w:val="vi-VN" w:eastAsia="vi-VN"/>
              </w:rPr>
            </w:pPr>
          </w:p>
        </w:tc>
        <w:tc>
          <w:tcPr>
            <w:tcW w:w="2252" w:type="dxa"/>
          </w:tcPr>
          <w:p w:rsidR="00C34CD4" w:rsidRPr="001E03E9" w:rsidRDefault="00C34CD4" w:rsidP="003013F3">
            <w:pPr>
              <w:widowControl w:val="0"/>
              <w:spacing w:before="26"/>
              <w:jc w:val="center"/>
              <w:rPr>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bCs/>
                <w:lang w:eastAsia="vi-VN"/>
              </w:rPr>
            </w:pPr>
            <w:r w:rsidRPr="00874285">
              <w:rPr>
                <w:b/>
                <w:bCs/>
                <w:lang w:eastAsia="vi-VN"/>
              </w:rPr>
              <w:t>7.3</w:t>
            </w:r>
          </w:p>
        </w:tc>
        <w:tc>
          <w:tcPr>
            <w:tcW w:w="4848" w:type="dxa"/>
            <w:shd w:val="clear" w:color="auto" w:fill="auto"/>
          </w:tcPr>
          <w:p w:rsidR="00C34CD4" w:rsidRPr="00874285" w:rsidRDefault="00C34CD4" w:rsidP="00FB3177">
            <w:pPr>
              <w:widowControl w:val="0"/>
              <w:spacing w:before="26"/>
              <w:rPr>
                <w:b/>
                <w:bCs/>
                <w:lang w:eastAsia="vi-VN"/>
              </w:rPr>
            </w:pPr>
            <w:r w:rsidRPr="00874285">
              <w:rPr>
                <w:b/>
                <w:bCs/>
                <w:lang w:eastAsia="vi-VN"/>
              </w:rPr>
              <w:t>Chất lượng Trang thông tin điện tử của đơn vị</w:t>
            </w:r>
          </w:p>
        </w:tc>
        <w:tc>
          <w:tcPr>
            <w:tcW w:w="1260" w:type="dxa"/>
            <w:vAlign w:val="center"/>
          </w:tcPr>
          <w:p w:rsidR="00C34CD4" w:rsidRPr="00F7450B" w:rsidRDefault="00C34CD4" w:rsidP="00FB3177">
            <w:pPr>
              <w:widowControl w:val="0"/>
              <w:spacing w:before="26"/>
              <w:jc w:val="center"/>
              <w:rPr>
                <w:b/>
                <w:bCs/>
                <w:lang w:eastAsia="vi-VN"/>
              </w:rPr>
            </w:pPr>
            <w:r>
              <w:rPr>
                <w:b/>
                <w:bCs/>
                <w:lang w:eastAsia="vi-VN"/>
              </w:rPr>
              <w:t>1,5</w:t>
            </w:r>
          </w:p>
        </w:tc>
        <w:tc>
          <w:tcPr>
            <w:tcW w:w="1620" w:type="dxa"/>
          </w:tcPr>
          <w:p w:rsidR="00C34CD4" w:rsidRPr="001E03E9" w:rsidRDefault="00C34CD4" w:rsidP="003013F3">
            <w:pPr>
              <w:widowControl w:val="0"/>
              <w:spacing w:before="26"/>
              <w:jc w:val="center"/>
              <w:rPr>
                <w:b/>
                <w:iCs/>
                <w:lang w:val="vi-VN" w:eastAsia="vi-VN"/>
              </w:rPr>
            </w:pPr>
          </w:p>
        </w:tc>
        <w:tc>
          <w:tcPr>
            <w:tcW w:w="2252" w:type="dxa"/>
          </w:tcPr>
          <w:p w:rsidR="00C34CD4" w:rsidRPr="00877BAD" w:rsidRDefault="00C34CD4" w:rsidP="003013F3">
            <w:pPr>
              <w:widowControl w:val="0"/>
              <w:spacing w:before="26"/>
              <w:jc w:val="center"/>
              <w:rPr>
                <w:b/>
                <w:iCs/>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7.3.1</w:t>
            </w:r>
          </w:p>
        </w:tc>
        <w:tc>
          <w:tcPr>
            <w:tcW w:w="4848" w:type="dxa"/>
            <w:shd w:val="clear" w:color="auto" w:fill="auto"/>
          </w:tcPr>
          <w:p w:rsidR="00C34CD4" w:rsidRPr="00874285" w:rsidRDefault="00C34CD4" w:rsidP="00FB3177">
            <w:pPr>
              <w:widowControl w:val="0"/>
              <w:spacing w:before="26"/>
              <w:rPr>
                <w:lang w:eastAsia="vi-VN"/>
              </w:rPr>
            </w:pPr>
            <w:r w:rsidRPr="00874285">
              <w:rPr>
                <w:lang w:eastAsia="vi-VN"/>
              </w:rPr>
              <w:t>Tính kịp thời của thông tin</w:t>
            </w:r>
          </w:p>
        </w:tc>
        <w:tc>
          <w:tcPr>
            <w:tcW w:w="1260" w:type="dxa"/>
            <w:vAlign w:val="center"/>
          </w:tcPr>
          <w:p w:rsidR="00C34CD4" w:rsidRPr="004019A0" w:rsidRDefault="00C34CD4" w:rsidP="00FB3177">
            <w:pPr>
              <w:widowControl w:val="0"/>
              <w:spacing w:before="26"/>
              <w:jc w:val="center"/>
              <w:rPr>
                <w:lang w:eastAsia="vi-VN"/>
              </w:rPr>
            </w:pPr>
            <w:r>
              <w:rPr>
                <w:lang w:eastAsia="vi-VN"/>
              </w:rPr>
              <w:t>0,5</w:t>
            </w:r>
          </w:p>
        </w:tc>
        <w:tc>
          <w:tcPr>
            <w:tcW w:w="1620" w:type="dxa"/>
          </w:tcPr>
          <w:p w:rsidR="00C34CD4" w:rsidRPr="001E03E9" w:rsidRDefault="00C34CD4" w:rsidP="003013F3">
            <w:pPr>
              <w:widowControl w:val="0"/>
              <w:spacing w:before="26"/>
              <w:jc w:val="center"/>
              <w:rPr>
                <w:iCs/>
                <w:lang w:val="vi-VN" w:eastAsia="vi-VN"/>
              </w:rPr>
            </w:pPr>
          </w:p>
        </w:tc>
        <w:tc>
          <w:tcPr>
            <w:tcW w:w="2252" w:type="dxa"/>
          </w:tcPr>
          <w:p w:rsidR="00C34CD4" w:rsidRPr="00E7379D" w:rsidRDefault="00C34CD4" w:rsidP="003013F3">
            <w:pPr>
              <w:widowControl w:val="0"/>
              <w:spacing w:before="26"/>
              <w:jc w:val="center"/>
              <w:rPr>
                <w:b/>
                <w:iCs/>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7.3.2</w:t>
            </w:r>
          </w:p>
        </w:tc>
        <w:tc>
          <w:tcPr>
            <w:tcW w:w="4848" w:type="dxa"/>
            <w:shd w:val="clear" w:color="auto" w:fill="auto"/>
          </w:tcPr>
          <w:p w:rsidR="00C34CD4" w:rsidRPr="00874285" w:rsidRDefault="00C34CD4" w:rsidP="00FB3177">
            <w:pPr>
              <w:widowControl w:val="0"/>
              <w:spacing w:before="26"/>
              <w:rPr>
                <w:lang w:eastAsia="vi-VN"/>
              </w:rPr>
            </w:pPr>
            <w:r w:rsidRPr="00874285">
              <w:rPr>
                <w:lang w:eastAsia="vi-VN"/>
              </w:rPr>
              <w:t>Mức độ đầy đủ của thông tin</w:t>
            </w:r>
          </w:p>
        </w:tc>
        <w:tc>
          <w:tcPr>
            <w:tcW w:w="1260" w:type="dxa"/>
            <w:vAlign w:val="center"/>
          </w:tcPr>
          <w:p w:rsidR="00C34CD4" w:rsidRPr="004019A0" w:rsidRDefault="00C34CD4" w:rsidP="00FB3177">
            <w:pPr>
              <w:widowControl w:val="0"/>
              <w:spacing w:before="26"/>
              <w:jc w:val="center"/>
              <w:rPr>
                <w:lang w:eastAsia="vi-VN"/>
              </w:rPr>
            </w:pPr>
            <w:r>
              <w:rPr>
                <w:lang w:eastAsia="vi-VN"/>
              </w:rPr>
              <w:t>0,5</w:t>
            </w:r>
          </w:p>
        </w:tc>
        <w:tc>
          <w:tcPr>
            <w:tcW w:w="1620" w:type="dxa"/>
          </w:tcPr>
          <w:p w:rsidR="00C34CD4" w:rsidRPr="001E03E9" w:rsidRDefault="00C34CD4" w:rsidP="003013F3">
            <w:pPr>
              <w:widowControl w:val="0"/>
              <w:spacing w:before="26"/>
              <w:jc w:val="center"/>
              <w:rPr>
                <w:iCs/>
                <w:lang w:val="vi-VN" w:eastAsia="vi-VN"/>
              </w:rPr>
            </w:pPr>
          </w:p>
        </w:tc>
        <w:tc>
          <w:tcPr>
            <w:tcW w:w="2252" w:type="dxa"/>
          </w:tcPr>
          <w:p w:rsidR="00C34CD4" w:rsidRPr="001E03E9" w:rsidRDefault="00C34CD4" w:rsidP="003013F3">
            <w:pPr>
              <w:widowControl w:val="0"/>
              <w:spacing w:before="26"/>
              <w:jc w:val="center"/>
              <w:rPr>
                <w:i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lang w:eastAsia="vi-VN"/>
              </w:rPr>
            </w:pPr>
            <w:r w:rsidRPr="00874285">
              <w:rPr>
                <w:lang w:eastAsia="vi-VN"/>
              </w:rPr>
              <w:t>7.3.3</w:t>
            </w:r>
          </w:p>
        </w:tc>
        <w:tc>
          <w:tcPr>
            <w:tcW w:w="4848" w:type="dxa"/>
            <w:shd w:val="clear" w:color="auto" w:fill="auto"/>
          </w:tcPr>
          <w:p w:rsidR="00C34CD4" w:rsidRPr="00874285" w:rsidRDefault="00C34CD4" w:rsidP="00FB3177">
            <w:pPr>
              <w:widowControl w:val="0"/>
              <w:spacing w:before="26"/>
              <w:rPr>
                <w:lang w:eastAsia="vi-VN"/>
              </w:rPr>
            </w:pPr>
            <w:r w:rsidRPr="00874285">
              <w:rPr>
                <w:lang w:eastAsia="vi-VN"/>
              </w:rPr>
              <w:t>Mức độ thuận tiện trong truy cập, khai thác thông tin</w:t>
            </w:r>
          </w:p>
        </w:tc>
        <w:tc>
          <w:tcPr>
            <w:tcW w:w="1260" w:type="dxa"/>
            <w:vAlign w:val="center"/>
          </w:tcPr>
          <w:p w:rsidR="00C34CD4" w:rsidRPr="004019A0" w:rsidRDefault="00C34CD4" w:rsidP="00FB3177">
            <w:pPr>
              <w:widowControl w:val="0"/>
              <w:spacing w:before="26"/>
              <w:jc w:val="center"/>
              <w:rPr>
                <w:lang w:eastAsia="vi-VN"/>
              </w:rPr>
            </w:pPr>
            <w:r>
              <w:rPr>
                <w:lang w:eastAsia="vi-VN"/>
              </w:rPr>
              <w:t>0,5</w:t>
            </w: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b/>
                <w:iCs/>
                <w:lang w:eastAsia="vi-VN"/>
              </w:rPr>
            </w:pPr>
            <w:r w:rsidRPr="00874285">
              <w:rPr>
                <w:b/>
                <w:iCs/>
                <w:lang w:eastAsia="vi-VN"/>
              </w:rPr>
              <w:t>7.4</w:t>
            </w:r>
          </w:p>
        </w:tc>
        <w:tc>
          <w:tcPr>
            <w:tcW w:w="4848" w:type="dxa"/>
            <w:shd w:val="clear" w:color="auto" w:fill="auto"/>
          </w:tcPr>
          <w:p w:rsidR="00C34CD4" w:rsidRPr="00874285" w:rsidRDefault="00C34CD4" w:rsidP="00FB3177">
            <w:pPr>
              <w:widowControl w:val="0"/>
              <w:spacing w:before="26"/>
              <w:rPr>
                <w:b/>
                <w:iCs/>
                <w:lang w:eastAsia="vi-VN"/>
              </w:rPr>
            </w:pPr>
            <w:r w:rsidRPr="00874285">
              <w:rPr>
                <w:b/>
                <w:color w:val="000000"/>
                <w:lang w:val="sv-SE"/>
              </w:rPr>
              <w:t xml:space="preserve">Triển khai </w:t>
            </w:r>
            <w:r w:rsidRPr="00874285">
              <w:rPr>
                <w:b/>
                <w:iCs/>
                <w:lang w:eastAsia="vi-VN"/>
              </w:rPr>
              <w:t xml:space="preserve">áp dụng hệ thống quản lý chất lượng (ISO điện tử) </w:t>
            </w:r>
            <w:r w:rsidRPr="00874285">
              <w:rPr>
                <w:b/>
                <w:color w:val="000000"/>
                <w:lang w:val="sv-SE"/>
              </w:rPr>
              <w:t>trên cơ sở ứng dụng các phần mềm hiện có kết hợp với các ưu điểm của Hệ thống quản lý chất lượng vào hoạt động của đơn vị</w:t>
            </w:r>
            <w:r w:rsidRPr="00874285">
              <w:rPr>
                <w:b/>
                <w:iCs/>
                <w:lang w:eastAsia="vi-VN"/>
              </w:rPr>
              <w:t>:</w:t>
            </w:r>
          </w:p>
        </w:tc>
        <w:tc>
          <w:tcPr>
            <w:tcW w:w="1260" w:type="dxa"/>
            <w:vAlign w:val="center"/>
          </w:tcPr>
          <w:p w:rsidR="00C34CD4" w:rsidRPr="007A67CB" w:rsidRDefault="00C34CD4" w:rsidP="00FB3177">
            <w:pPr>
              <w:widowControl w:val="0"/>
              <w:spacing w:before="26"/>
              <w:jc w:val="center"/>
              <w:rPr>
                <w:b/>
                <w:iCs/>
                <w:lang w:eastAsia="vi-VN"/>
              </w:rPr>
            </w:pPr>
            <w:r>
              <w:rPr>
                <w:b/>
                <w:iCs/>
                <w:lang w:eastAsia="vi-VN"/>
              </w:rPr>
              <w:t>2</w:t>
            </w:r>
          </w:p>
        </w:tc>
        <w:tc>
          <w:tcPr>
            <w:tcW w:w="1620" w:type="dxa"/>
          </w:tcPr>
          <w:p w:rsidR="00C34CD4" w:rsidRPr="001E03E9" w:rsidRDefault="00C34CD4" w:rsidP="003013F3">
            <w:pPr>
              <w:widowControl w:val="0"/>
              <w:spacing w:before="26"/>
              <w:jc w:val="center"/>
              <w:rPr>
                <w:b/>
                <w:bCs/>
                <w:lang w:val="vi-VN" w:eastAsia="vi-VN"/>
              </w:rPr>
            </w:pPr>
          </w:p>
        </w:tc>
        <w:tc>
          <w:tcPr>
            <w:tcW w:w="2252" w:type="dxa"/>
          </w:tcPr>
          <w:p w:rsidR="00C34CD4" w:rsidRPr="001E03E9" w:rsidRDefault="00C34CD4" w:rsidP="003013F3">
            <w:pPr>
              <w:widowControl w:val="0"/>
              <w:spacing w:before="26"/>
              <w:jc w:val="center"/>
              <w:rPr>
                <w:b/>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iCs/>
                <w:lang w:eastAsia="vi-VN"/>
              </w:rPr>
            </w:pPr>
          </w:p>
        </w:tc>
        <w:tc>
          <w:tcPr>
            <w:tcW w:w="4848" w:type="dxa"/>
            <w:shd w:val="clear" w:color="auto" w:fill="auto"/>
          </w:tcPr>
          <w:p w:rsidR="00C34CD4" w:rsidRPr="00874285" w:rsidRDefault="00C34CD4" w:rsidP="00FB3177">
            <w:pPr>
              <w:widowControl w:val="0"/>
              <w:spacing w:before="26"/>
              <w:rPr>
                <w:iCs/>
                <w:lang w:eastAsia="vi-VN"/>
              </w:rPr>
            </w:pPr>
            <w:r>
              <w:rPr>
                <w:iCs/>
                <w:lang w:eastAsia="vi-VN"/>
              </w:rPr>
              <w:t>Thực hiện đạt theo yêu cầu: 2</w:t>
            </w:r>
          </w:p>
        </w:tc>
        <w:tc>
          <w:tcPr>
            <w:tcW w:w="1260" w:type="dxa"/>
            <w:vAlign w:val="center"/>
          </w:tcPr>
          <w:p w:rsidR="00C34CD4" w:rsidRPr="007A67CB" w:rsidRDefault="00C34CD4" w:rsidP="00FB3177">
            <w:pPr>
              <w:widowControl w:val="0"/>
              <w:spacing w:before="26"/>
              <w:jc w:val="center"/>
              <w:rPr>
                <w:iCs/>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FB3177">
            <w:pPr>
              <w:widowControl w:val="0"/>
              <w:spacing w:before="26"/>
              <w:jc w:val="center"/>
              <w:rPr>
                <w:iCs/>
                <w:lang w:eastAsia="vi-VN"/>
              </w:rPr>
            </w:pPr>
          </w:p>
        </w:tc>
        <w:tc>
          <w:tcPr>
            <w:tcW w:w="4848" w:type="dxa"/>
            <w:shd w:val="clear" w:color="auto" w:fill="auto"/>
          </w:tcPr>
          <w:p w:rsidR="00C34CD4" w:rsidRPr="00874285" w:rsidRDefault="00C34CD4" w:rsidP="00FB3177">
            <w:pPr>
              <w:widowControl w:val="0"/>
              <w:spacing w:before="26"/>
              <w:rPr>
                <w:iCs/>
                <w:lang w:eastAsia="vi-VN"/>
              </w:rPr>
            </w:pPr>
            <w:r w:rsidRPr="00874285">
              <w:rPr>
                <w:iCs/>
                <w:lang w:eastAsia="vi-VN"/>
              </w:rPr>
              <w:t>Không thực hiện ho</w:t>
            </w:r>
            <w:r>
              <w:rPr>
                <w:iCs/>
                <w:lang w:eastAsia="vi-VN"/>
              </w:rPr>
              <w:t>ặc thực hiện chưa đạt yêu cầu: 0</w:t>
            </w:r>
          </w:p>
        </w:tc>
        <w:tc>
          <w:tcPr>
            <w:tcW w:w="1260" w:type="dxa"/>
            <w:vAlign w:val="center"/>
          </w:tcPr>
          <w:p w:rsidR="00C34CD4" w:rsidRPr="007A67CB" w:rsidRDefault="00C34CD4" w:rsidP="00FB3177">
            <w:pPr>
              <w:widowControl w:val="0"/>
              <w:spacing w:before="26"/>
              <w:jc w:val="center"/>
              <w:rPr>
                <w:iCs/>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r w:rsidRPr="00874285">
              <w:rPr>
                <w:b/>
                <w:bCs/>
                <w:lang w:eastAsia="vi-VN"/>
              </w:rPr>
              <w:t>8</w:t>
            </w:r>
          </w:p>
        </w:tc>
        <w:tc>
          <w:tcPr>
            <w:tcW w:w="4848" w:type="dxa"/>
            <w:shd w:val="clear" w:color="auto" w:fill="auto"/>
          </w:tcPr>
          <w:p w:rsidR="00C34CD4" w:rsidRPr="00874285" w:rsidRDefault="00C34CD4" w:rsidP="00AA72B9">
            <w:pPr>
              <w:widowControl w:val="0"/>
              <w:spacing w:before="26"/>
              <w:rPr>
                <w:b/>
                <w:iCs/>
                <w:lang w:eastAsia="vi-VN"/>
              </w:rPr>
            </w:pPr>
            <w:r w:rsidRPr="00874285">
              <w:rPr>
                <w:b/>
                <w:iCs/>
                <w:lang w:eastAsia="vi-VN"/>
              </w:rPr>
              <w:t>SÁNG KIẾN, CÁCH LÀM MỚI TRONG TRIỂN KHAI CÔNG TÁC CẢI CÁCH HÀNH CHÍNH</w:t>
            </w:r>
          </w:p>
        </w:tc>
        <w:tc>
          <w:tcPr>
            <w:tcW w:w="1260" w:type="dxa"/>
            <w:vAlign w:val="center"/>
          </w:tcPr>
          <w:p w:rsidR="00C34CD4" w:rsidRPr="00446EB6" w:rsidRDefault="00C34CD4" w:rsidP="00AA72B9">
            <w:pPr>
              <w:widowControl w:val="0"/>
              <w:spacing w:before="26"/>
              <w:jc w:val="center"/>
              <w:rPr>
                <w:b/>
                <w:bCs/>
                <w:i/>
                <w:lang w:eastAsia="vi-VN"/>
              </w:rPr>
            </w:pPr>
            <w:r>
              <w:rPr>
                <w:b/>
                <w:bCs/>
                <w:i/>
                <w:lang w:eastAsia="vi-VN"/>
              </w:rPr>
              <w:t>7</w:t>
            </w: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6E7ABD" w:rsidRDefault="00C34CD4" w:rsidP="003013F3">
            <w:pPr>
              <w:widowControl w:val="0"/>
              <w:spacing w:before="26"/>
              <w:jc w:val="center"/>
              <w:rPr>
                <w:bCs/>
                <w:lang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p>
        </w:tc>
        <w:tc>
          <w:tcPr>
            <w:tcW w:w="4848" w:type="dxa"/>
            <w:shd w:val="clear" w:color="auto" w:fill="auto"/>
          </w:tcPr>
          <w:p w:rsidR="00C34CD4" w:rsidRPr="00874285" w:rsidRDefault="00C34CD4" w:rsidP="00AA72B9">
            <w:pPr>
              <w:widowControl w:val="0"/>
              <w:spacing w:before="26"/>
              <w:rPr>
                <w:iCs/>
                <w:lang w:eastAsia="vi-VN"/>
              </w:rPr>
            </w:pPr>
            <w:r>
              <w:rPr>
                <w:iCs/>
                <w:lang w:eastAsia="vi-VN"/>
              </w:rPr>
              <w:t>01 sáng kiến: 1</w:t>
            </w:r>
          </w:p>
        </w:tc>
        <w:tc>
          <w:tcPr>
            <w:tcW w:w="1260" w:type="dxa"/>
            <w:vAlign w:val="center"/>
          </w:tcPr>
          <w:p w:rsidR="00C34CD4" w:rsidRPr="00446EB6" w:rsidRDefault="00C34CD4" w:rsidP="00AA72B9">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p>
        </w:tc>
        <w:tc>
          <w:tcPr>
            <w:tcW w:w="4848" w:type="dxa"/>
            <w:shd w:val="clear" w:color="auto" w:fill="auto"/>
          </w:tcPr>
          <w:p w:rsidR="00C34CD4" w:rsidRPr="00874285" w:rsidRDefault="00C34CD4" w:rsidP="00AA72B9">
            <w:pPr>
              <w:widowControl w:val="0"/>
              <w:spacing w:before="26"/>
              <w:rPr>
                <w:iCs/>
                <w:lang w:eastAsia="vi-VN"/>
              </w:rPr>
            </w:pPr>
            <w:r>
              <w:rPr>
                <w:iCs/>
                <w:lang w:eastAsia="vi-VN"/>
              </w:rPr>
              <w:t>Từ 7 sáng kiến trở lên: 7</w:t>
            </w:r>
          </w:p>
        </w:tc>
        <w:tc>
          <w:tcPr>
            <w:tcW w:w="1260" w:type="dxa"/>
            <w:vAlign w:val="center"/>
          </w:tcPr>
          <w:p w:rsidR="00C34CD4" w:rsidRPr="00446EB6" w:rsidRDefault="00C34CD4" w:rsidP="00AA72B9">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874285" w:rsidRDefault="00C34CD4" w:rsidP="00AA72B9">
            <w:pPr>
              <w:widowControl w:val="0"/>
              <w:spacing w:before="26"/>
              <w:jc w:val="center"/>
              <w:rPr>
                <w:b/>
                <w:bCs/>
                <w:lang w:eastAsia="vi-VN"/>
              </w:rPr>
            </w:pPr>
          </w:p>
        </w:tc>
        <w:tc>
          <w:tcPr>
            <w:tcW w:w="4848" w:type="dxa"/>
            <w:shd w:val="clear" w:color="auto" w:fill="auto"/>
          </w:tcPr>
          <w:p w:rsidR="00C34CD4" w:rsidRDefault="00C34CD4" w:rsidP="00AA72B9">
            <w:pPr>
              <w:widowControl w:val="0"/>
              <w:spacing w:before="26"/>
              <w:rPr>
                <w:iCs/>
                <w:lang w:eastAsia="vi-VN"/>
              </w:rPr>
            </w:pPr>
            <w:r>
              <w:rPr>
                <w:iCs/>
                <w:lang w:eastAsia="vi-VN"/>
              </w:rPr>
              <w:t>Không có sáng kiến: 0</w:t>
            </w:r>
          </w:p>
        </w:tc>
        <w:tc>
          <w:tcPr>
            <w:tcW w:w="1260" w:type="dxa"/>
            <w:vAlign w:val="center"/>
          </w:tcPr>
          <w:p w:rsidR="00C34CD4" w:rsidRPr="00446EB6" w:rsidRDefault="00C34CD4" w:rsidP="00AA72B9">
            <w:pPr>
              <w:widowControl w:val="0"/>
              <w:spacing w:before="26"/>
              <w:jc w:val="center"/>
              <w:rPr>
                <w:b/>
                <w:bCs/>
                <w:i/>
                <w:lang w:eastAsia="vi-VN"/>
              </w:rPr>
            </w:pPr>
          </w:p>
        </w:tc>
        <w:tc>
          <w:tcPr>
            <w:tcW w:w="1620" w:type="dxa"/>
          </w:tcPr>
          <w:p w:rsidR="00C34CD4" w:rsidRPr="001E03E9" w:rsidRDefault="00C34CD4" w:rsidP="003013F3">
            <w:pPr>
              <w:widowControl w:val="0"/>
              <w:spacing w:before="26"/>
              <w:jc w:val="center"/>
              <w:rPr>
                <w:bCs/>
                <w:lang w:val="vi-VN" w:eastAsia="vi-VN"/>
              </w:rPr>
            </w:pPr>
          </w:p>
        </w:tc>
        <w:tc>
          <w:tcPr>
            <w:tcW w:w="2252" w:type="dxa"/>
          </w:tcPr>
          <w:p w:rsidR="00C34CD4" w:rsidRPr="001E03E9" w:rsidRDefault="00C34CD4" w:rsidP="003013F3">
            <w:pPr>
              <w:widowControl w:val="0"/>
              <w:spacing w:before="26"/>
              <w:jc w:val="center"/>
              <w:rPr>
                <w:bCs/>
                <w:lang w:val="vi-VN" w:eastAsia="vi-VN"/>
              </w:rPr>
            </w:pPr>
          </w:p>
        </w:tc>
      </w:tr>
      <w:tr w:rsidR="00C34CD4" w:rsidRPr="001E03E9" w:rsidTr="006149E6">
        <w:trPr>
          <w:trHeight w:val="20"/>
          <w:jc w:val="center"/>
        </w:trPr>
        <w:tc>
          <w:tcPr>
            <w:tcW w:w="927" w:type="dxa"/>
            <w:shd w:val="clear" w:color="auto" w:fill="auto"/>
            <w:vAlign w:val="center"/>
          </w:tcPr>
          <w:p w:rsidR="00C34CD4" w:rsidRPr="00A0297D" w:rsidRDefault="00C34CD4" w:rsidP="00AA72B9">
            <w:pPr>
              <w:widowControl w:val="0"/>
              <w:spacing w:before="26"/>
              <w:jc w:val="center"/>
              <w:rPr>
                <w:b/>
                <w:bCs/>
                <w:lang w:eastAsia="vi-VN"/>
              </w:rPr>
            </w:pPr>
            <w:r w:rsidRPr="00A0297D">
              <w:rPr>
                <w:b/>
                <w:bCs/>
                <w:lang w:eastAsia="vi-VN"/>
              </w:rPr>
              <w:t>10</w:t>
            </w:r>
          </w:p>
        </w:tc>
        <w:tc>
          <w:tcPr>
            <w:tcW w:w="4848" w:type="dxa"/>
            <w:shd w:val="clear" w:color="auto" w:fill="auto"/>
          </w:tcPr>
          <w:p w:rsidR="00C34CD4" w:rsidRPr="00A0297D" w:rsidRDefault="00C34CD4" w:rsidP="004A4227">
            <w:pPr>
              <w:widowControl w:val="0"/>
              <w:spacing w:before="26"/>
              <w:rPr>
                <w:b/>
                <w:bCs/>
                <w:lang w:eastAsia="vi-VN"/>
              </w:rPr>
            </w:pPr>
            <w:r w:rsidRPr="00A0297D">
              <w:rPr>
                <w:b/>
                <w:bCs/>
                <w:lang w:eastAsia="vi-VN"/>
              </w:rPr>
              <w:t xml:space="preserve">TÁC ĐỘNG CỦA CCHC ĐẾN NGƯỜI DÂN, TỔ CHỨC </w:t>
            </w:r>
          </w:p>
        </w:tc>
        <w:tc>
          <w:tcPr>
            <w:tcW w:w="1260" w:type="dxa"/>
            <w:vAlign w:val="center"/>
          </w:tcPr>
          <w:p w:rsidR="00C34CD4" w:rsidRPr="009A0204" w:rsidRDefault="00C34CD4" w:rsidP="00AA72B9">
            <w:pPr>
              <w:widowControl w:val="0"/>
              <w:spacing w:before="26"/>
              <w:jc w:val="center"/>
              <w:rPr>
                <w:bCs/>
                <w:i/>
                <w:lang w:eastAsia="vi-VN"/>
              </w:rPr>
            </w:pPr>
            <w:r>
              <w:rPr>
                <w:bCs/>
                <w:i/>
                <w:lang w:eastAsia="vi-VN"/>
              </w:rPr>
              <w:t>12,5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p>
        </w:tc>
      </w:tr>
      <w:tr w:rsidR="00C34CD4" w:rsidRPr="001E03E9" w:rsidTr="006149E6">
        <w:trPr>
          <w:trHeight w:val="20"/>
          <w:jc w:val="center"/>
        </w:trPr>
        <w:tc>
          <w:tcPr>
            <w:tcW w:w="927" w:type="dxa"/>
            <w:shd w:val="clear" w:color="auto" w:fill="auto"/>
            <w:vAlign w:val="center"/>
          </w:tcPr>
          <w:p w:rsidR="00C34CD4" w:rsidRPr="007C3035" w:rsidRDefault="00C34CD4" w:rsidP="00B553FF">
            <w:pPr>
              <w:widowControl w:val="0"/>
              <w:spacing w:before="26"/>
              <w:jc w:val="center"/>
              <w:rPr>
                <w:bCs/>
                <w:i/>
                <w:lang w:eastAsia="vi-VN"/>
              </w:rPr>
            </w:pPr>
            <w:r>
              <w:rPr>
                <w:bCs/>
                <w:i/>
                <w:lang w:eastAsia="vi-VN"/>
              </w:rPr>
              <w:t>10.1</w:t>
            </w:r>
          </w:p>
        </w:tc>
        <w:tc>
          <w:tcPr>
            <w:tcW w:w="4848" w:type="dxa"/>
            <w:shd w:val="clear" w:color="auto" w:fill="auto"/>
          </w:tcPr>
          <w:p w:rsidR="00C34CD4" w:rsidRPr="007C3035" w:rsidRDefault="00C34CD4" w:rsidP="00B553FF">
            <w:pPr>
              <w:widowControl w:val="0"/>
              <w:spacing w:before="26"/>
              <w:rPr>
                <w:i/>
                <w:iCs/>
                <w:lang w:eastAsia="vi-VN"/>
              </w:rPr>
            </w:pPr>
            <w:r w:rsidRPr="007C3035">
              <w:rPr>
                <w:i/>
                <w:iCs/>
                <w:lang w:eastAsia="vi-VN"/>
              </w:rPr>
              <w:t>Hiệu quả của công tác tuyên truyền cải cách hành chính</w:t>
            </w:r>
          </w:p>
        </w:tc>
        <w:tc>
          <w:tcPr>
            <w:tcW w:w="1260" w:type="dxa"/>
            <w:vAlign w:val="center"/>
          </w:tcPr>
          <w:p w:rsidR="00C34CD4" w:rsidRPr="007C3035" w:rsidRDefault="00C34CD4" w:rsidP="00B553FF">
            <w:pPr>
              <w:widowControl w:val="0"/>
              <w:spacing w:before="26"/>
              <w:jc w:val="center"/>
              <w:rPr>
                <w:bCs/>
                <w:i/>
                <w:lang w:eastAsia="vi-VN"/>
              </w:rPr>
            </w:pPr>
            <w:r w:rsidRPr="007C3035">
              <w:rPr>
                <w:bCs/>
                <w:i/>
                <w:lang w:eastAsia="vi-VN"/>
              </w:rPr>
              <w:t>1</w:t>
            </w:r>
            <w:r>
              <w:rPr>
                <w:bCs/>
                <w:i/>
                <w:lang w:eastAsia="vi-VN"/>
              </w:rPr>
              <w:t>,5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4A4227" w:rsidRDefault="00C34CD4" w:rsidP="003013F3">
            <w:pPr>
              <w:widowControl w:val="0"/>
              <w:spacing w:before="26"/>
              <w:jc w:val="center"/>
              <w:rPr>
                <w:bCs/>
                <w:i/>
                <w:lang w:eastAsia="vi-VN"/>
              </w:rPr>
            </w:pPr>
            <w:r>
              <w:rPr>
                <w:bCs/>
                <w:i/>
                <w:lang w:eastAsia="vi-VN"/>
              </w:rPr>
              <w:t>Khảo sát sự hài lòng của người dân, doanh nghiệp</w:t>
            </w:r>
          </w:p>
        </w:tc>
      </w:tr>
      <w:tr w:rsidR="00C34CD4" w:rsidRPr="001E03E9" w:rsidTr="006149E6">
        <w:trPr>
          <w:trHeight w:val="20"/>
          <w:jc w:val="center"/>
        </w:trPr>
        <w:tc>
          <w:tcPr>
            <w:tcW w:w="927" w:type="dxa"/>
            <w:shd w:val="clear" w:color="auto" w:fill="auto"/>
            <w:vAlign w:val="center"/>
          </w:tcPr>
          <w:p w:rsidR="00C34CD4" w:rsidRPr="00E63954" w:rsidRDefault="00C34CD4" w:rsidP="00AA72B9">
            <w:pPr>
              <w:widowControl w:val="0"/>
              <w:spacing w:before="26"/>
              <w:jc w:val="center"/>
              <w:rPr>
                <w:bCs/>
                <w:i/>
                <w:lang w:eastAsia="vi-VN"/>
              </w:rPr>
            </w:pPr>
            <w:r w:rsidRPr="00E63954">
              <w:rPr>
                <w:bCs/>
                <w:i/>
                <w:lang w:eastAsia="vi-VN"/>
              </w:rPr>
              <w:t>10.2</w:t>
            </w:r>
          </w:p>
        </w:tc>
        <w:tc>
          <w:tcPr>
            <w:tcW w:w="4848" w:type="dxa"/>
            <w:shd w:val="clear" w:color="auto" w:fill="auto"/>
          </w:tcPr>
          <w:p w:rsidR="00C34CD4" w:rsidRPr="00E63954" w:rsidRDefault="00C34CD4" w:rsidP="00E63954">
            <w:pPr>
              <w:rPr>
                <w:i/>
                <w:lang w:eastAsia="vi-VN"/>
              </w:rPr>
            </w:pPr>
            <w:r w:rsidRPr="00E63954">
              <w:rPr>
                <w:i/>
                <w:lang w:eastAsia="vi-VN"/>
              </w:rPr>
              <w:t>Sự hài lòng của tổ chức, cá nhân về thủ tục hành chính, dịch vụ công của đơn vị (thành phần hồ sơ, thời hạn, lệ phí)</w:t>
            </w:r>
          </w:p>
        </w:tc>
        <w:tc>
          <w:tcPr>
            <w:tcW w:w="1260" w:type="dxa"/>
            <w:vAlign w:val="center"/>
          </w:tcPr>
          <w:p w:rsidR="00C34CD4" w:rsidRPr="00E63954" w:rsidRDefault="00C34CD4" w:rsidP="00AA72B9">
            <w:pPr>
              <w:widowControl w:val="0"/>
              <w:spacing w:before="26"/>
              <w:jc w:val="center"/>
              <w:rPr>
                <w:bCs/>
                <w:i/>
                <w:lang w:eastAsia="vi-VN"/>
              </w:rPr>
            </w:pPr>
            <w:r>
              <w:rPr>
                <w:bCs/>
                <w:i/>
                <w:lang w:eastAsia="vi-VN"/>
              </w:rPr>
              <w:t>2</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45413D" w:rsidRDefault="00C34CD4" w:rsidP="0045413D">
            <w:pPr>
              <w:widowControl w:val="0"/>
              <w:spacing w:before="26"/>
              <w:jc w:val="center"/>
              <w:rPr>
                <w:bCs/>
                <w:i/>
                <w:lang w:eastAsia="vi-VN"/>
              </w:rPr>
            </w:pPr>
            <w:r>
              <w:rPr>
                <w:bCs/>
                <w:i/>
                <w:lang w:eastAsia="vi-VN"/>
              </w:rPr>
              <w:t>Khảo sát sự hài lòng người dân, doanh nghiệp</w:t>
            </w:r>
          </w:p>
        </w:tc>
      </w:tr>
      <w:tr w:rsidR="00C34CD4" w:rsidRPr="001E03E9" w:rsidTr="006149E6">
        <w:trPr>
          <w:trHeight w:val="20"/>
          <w:jc w:val="center"/>
        </w:trPr>
        <w:tc>
          <w:tcPr>
            <w:tcW w:w="927" w:type="dxa"/>
            <w:shd w:val="clear" w:color="auto" w:fill="auto"/>
            <w:vAlign w:val="center"/>
          </w:tcPr>
          <w:p w:rsidR="00C34CD4" w:rsidRPr="004A4227" w:rsidRDefault="00C34CD4" w:rsidP="00AA72B9">
            <w:pPr>
              <w:widowControl w:val="0"/>
              <w:spacing w:before="26"/>
              <w:jc w:val="center"/>
              <w:rPr>
                <w:bCs/>
                <w:i/>
                <w:lang w:eastAsia="vi-VN"/>
              </w:rPr>
            </w:pPr>
            <w:r w:rsidRPr="004A4227">
              <w:rPr>
                <w:bCs/>
                <w:i/>
                <w:lang w:eastAsia="vi-VN"/>
              </w:rPr>
              <w:t>10.3</w:t>
            </w:r>
          </w:p>
        </w:tc>
        <w:tc>
          <w:tcPr>
            <w:tcW w:w="4848" w:type="dxa"/>
            <w:shd w:val="clear" w:color="auto" w:fill="auto"/>
          </w:tcPr>
          <w:p w:rsidR="00C34CD4" w:rsidRPr="004A4227" w:rsidRDefault="00C34CD4" w:rsidP="00B553FF">
            <w:pPr>
              <w:widowControl w:val="0"/>
              <w:spacing w:before="26"/>
              <w:rPr>
                <w:bCs/>
                <w:i/>
                <w:lang w:eastAsia="vi-VN"/>
              </w:rPr>
            </w:pPr>
            <w:r w:rsidRPr="004A4227">
              <w:rPr>
                <w:bCs/>
                <w:i/>
                <w:lang w:eastAsia="vi-VN"/>
              </w:rPr>
              <w:t xml:space="preserve">Tinh thần trách nhiệm của công chức, viên chức trong tiếp nhận, hướng dẫn, </w:t>
            </w:r>
            <w:r>
              <w:rPr>
                <w:bCs/>
                <w:i/>
                <w:lang w:eastAsia="vi-VN"/>
              </w:rPr>
              <w:t>trả kết quả giải quyết hồ sơ</w:t>
            </w:r>
          </w:p>
        </w:tc>
        <w:tc>
          <w:tcPr>
            <w:tcW w:w="1260" w:type="dxa"/>
            <w:vAlign w:val="center"/>
          </w:tcPr>
          <w:p w:rsidR="00C34CD4" w:rsidRPr="004A4227" w:rsidRDefault="00C34CD4" w:rsidP="00AA72B9">
            <w:pPr>
              <w:widowControl w:val="0"/>
              <w:spacing w:before="26"/>
              <w:jc w:val="center"/>
              <w:rPr>
                <w:bCs/>
                <w:i/>
                <w:lang w:eastAsia="vi-VN"/>
              </w:rPr>
            </w:pPr>
            <w:r>
              <w:rPr>
                <w:bCs/>
                <w:i/>
                <w:lang w:eastAsia="vi-VN"/>
              </w:rPr>
              <w:t>2,5</w:t>
            </w:r>
          </w:p>
        </w:tc>
        <w:tc>
          <w:tcPr>
            <w:tcW w:w="1620" w:type="dxa"/>
          </w:tcPr>
          <w:p w:rsidR="00C34CD4" w:rsidRPr="001E03E9" w:rsidRDefault="00C34CD4" w:rsidP="003013F3">
            <w:pPr>
              <w:widowControl w:val="0"/>
              <w:spacing w:before="26"/>
              <w:jc w:val="center"/>
              <w:rPr>
                <w:bCs/>
                <w:i/>
                <w:lang w:val="vi-VN" w:eastAsia="vi-VN"/>
              </w:rPr>
            </w:pPr>
          </w:p>
        </w:tc>
        <w:tc>
          <w:tcPr>
            <w:tcW w:w="2252" w:type="dxa"/>
          </w:tcPr>
          <w:p w:rsidR="00C34CD4" w:rsidRPr="001E03E9" w:rsidRDefault="00C34CD4" w:rsidP="003013F3">
            <w:pPr>
              <w:widowControl w:val="0"/>
              <w:spacing w:before="26"/>
              <w:jc w:val="center"/>
              <w:rPr>
                <w:bCs/>
                <w:i/>
                <w:lang w:val="vi-VN" w:eastAsia="vi-VN"/>
              </w:rPr>
            </w:pPr>
            <w:r>
              <w:rPr>
                <w:bCs/>
                <w:i/>
                <w:lang w:eastAsia="vi-VN"/>
              </w:rPr>
              <w:t>Khảo sát sự hài lòng người dân, doanh nghiệp</w:t>
            </w:r>
          </w:p>
        </w:tc>
      </w:tr>
      <w:tr w:rsidR="00C34CD4" w:rsidRPr="001E03E9" w:rsidTr="006149E6">
        <w:trPr>
          <w:trHeight w:val="20"/>
          <w:jc w:val="center"/>
        </w:trPr>
        <w:tc>
          <w:tcPr>
            <w:tcW w:w="927" w:type="dxa"/>
            <w:shd w:val="clear" w:color="auto" w:fill="auto"/>
            <w:vAlign w:val="center"/>
          </w:tcPr>
          <w:p w:rsidR="00C34CD4" w:rsidRPr="001E1F93" w:rsidRDefault="00C34CD4" w:rsidP="00AA72B9">
            <w:pPr>
              <w:widowControl w:val="0"/>
              <w:spacing w:before="26"/>
              <w:jc w:val="center"/>
              <w:rPr>
                <w:bCs/>
                <w:i/>
                <w:lang w:eastAsia="vi-VN"/>
              </w:rPr>
            </w:pPr>
            <w:r w:rsidRPr="001E1F93">
              <w:rPr>
                <w:bCs/>
                <w:i/>
                <w:lang w:eastAsia="vi-VN"/>
              </w:rPr>
              <w:t>10.4</w:t>
            </w:r>
          </w:p>
        </w:tc>
        <w:tc>
          <w:tcPr>
            <w:tcW w:w="4848" w:type="dxa"/>
            <w:shd w:val="clear" w:color="auto" w:fill="auto"/>
          </w:tcPr>
          <w:p w:rsidR="00C34CD4" w:rsidRPr="001E1F93" w:rsidRDefault="00C34CD4" w:rsidP="00B553FF">
            <w:pPr>
              <w:widowControl w:val="0"/>
              <w:spacing w:before="26"/>
              <w:rPr>
                <w:bCs/>
                <w:i/>
                <w:lang w:eastAsia="vi-VN"/>
              </w:rPr>
            </w:pPr>
            <w:r w:rsidRPr="001E1F93">
              <w:rPr>
                <w:bCs/>
                <w:i/>
                <w:lang w:eastAsia="vi-VN"/>
              </w:rPr>
              <w:t>Sự hài lòng của người dân, doanh nghiệp về kết quả giải quyết TTHC, dịch vụ công</w:t>
            </w:r>
          </w:p>
        </w:tc>
        <w:tc>
          <w:tcPr>
            <w:tcW w:w="1260" w:type="dxa"/>
            <w:vAlign w:val="center"/>
          </w:tcPr>
          <w:p w:rsidR="00C34CD4" w:rsidRPr="001E1F93" w:rsidRDefault="00C34CD4" w:rsidP="00AA72B9">
            <w:pPr>
              <w:widowControl w:val="0"/>
              <w:spacing w:before="26"/>
              <w:jc w:val="center"/>
              <w:rPr>
                <w:bCs/>
                <w:i/>
                <w:lang w:eastAsia="vi-VN"/>
              </w:rPr>
            </w:pPr>
            <w:r>
              <w:rPr>
                <w:bCs/>
                <w:i/>
                <w:lang w:eastAsia="vi-VN"/>
              </w:rPr>
              <w:t>3</w:t>
            </w:r>
          </w:p>
        </w:tc>
        <w:tc>
          <w:tcPr>
            <w:tcW w:w="1620" w:type="dxa"/>
          </w:tcPr>
          <w:p w:rsidR="00C34CD4" w:rsidRPr="001E1F93" w:rsidRDefault="00C34CD4" w:rsidP="003013F3">
            <w:pPr>
              <w:widowControl w:val="0"/>
              <w:spacing w:before="26"/>
              <w:jc w:val="center"/>
              <w:rPr>
                <w:bCs/>
                <w:i/>
                <w:lang w:val="vi-VN" w:eastAsia="vi-VN"/>
              </w:rPr>
            </w:pPr>
          </w:p>
        </w:tc>
        <w:tc>
          <w:tcPr>
            <w:tcW w:w="2252" w:type="dxa"/>
          </w:tcPr>
          <w:p w:rsidR="00C34CD4" w:rsidRPr="001E1F93" w:rsidRDefault="00C34CD4" w:rsidP="003013F3">
            <w:pPr>
              <w:widowControl w:val="0"/>
              <w:spacing w:before="26"/>
              <w:jc w:val="center"/>
              <w:rPr>
                <w:bCs/>
                <w:i/>
                <w:lang w:val="vi-VN" w:eastAsia="vi-VN"/>
              </w:rPr>
            </w:pPr>
            <w:r w:rsidRPr="001E1F93">
              <w:rPr>
                <w:bCs/>
                <w:i/>
                <w:lang w:eastAsia="vi-VN"/>
              </w:rPr>
              <w:t>Khảo sát sự hài lòng người dân, doanh nghiệp</w:t>
            </w:r>
          </w:p>
        </w:tc>
      </w:tr>
      <w:tr w:rsidR="00C34CD4" w:rsidRPr="001E03E9" w:rsidTr="006149E6">
        <w:trPr>
          <w:trHeight w:val="20"/>
          <w:jc w:val="center"/>
        </w:trPr>
        <w:tc>
          <w:tcPr>
            <w:tcW w:w="927" w:type="dxa"/>
            <w:shd w:val="clear" w:color="auto" w:fill="auto"/>
            <w:vAlign w:val="center"/>
          </w:tcPr>
          <w:p w:rsidR="00C34CD4" w:rsidRPr="001E1F93" w:rsidRDefault="00C34CD4" w:rsidP="006149E6">
            <w:pPr>
              <w:widowControl w:val="0"/>
              <w:spacing w:before="26"/>
              <w:jc w:val="center"/>
              <w:rPr>
                <w:bCs/>
                <w:i/>
                <w:lang w:eastAsia="vi-VN"/>
              </w:rPr>
            </w:pPr>
            <w:r w:rsidRPr="001E1F93">
              <w:rPr>
                <w:bCs/>
                <w:i/>
                <w:lang w:eastAsia="vi-VN"/>
              </w:rPr>
              <w:t>10.5</w:t>
            </w:r>
          </w:p>
        </w:tc>
        <w:tc>
          <w:tcPr>
            <w:tcW w:w="4848" w:type="dxa"/>
            <w:shd w:val="clear" w:color="auto" w:fill="auto"/>
          </w:tcPr>
          <w:p w:rsidR="00C34CD4" w:rsidRPr="001E1F93" w:rsidRDefault="00C34CD4" w:rsidP="006149E6">
            <w:pPr>
              <w:widowControl w:val="0"/>
              <w:spacing w:before="26"/>
              <w:rPr>
                <w:bCs/>
                <w:i/>
                <w:lang w:eastAsia="vi-VN"/>
              </w:rPr>
            </w:pPr>
            <w:r>
              <w:rPr>
                <w:bCs/>
                <w:i/>
                <w:lang w:eastAsia="vi-VN"/>
              </w:rPr>
              <w:t>Hiệu quả của công tác cải cách hành chính của đơn vị, địa phương trong năm</w:t>
            </w:r>
          </w:p>
        </w:tc>
        <w:tc>
          <w:tcPr>
            <w:tcW w:w="1260" w:type="dxa"/>
            <w:vAlign w:val="center"/>
          </w:tcPr>
          <w:p w:rsidR="00C34CD4" w:rsidRPr="001E1F93" w:rsidRDefault="00C34CD4" w:rsidP="006149E6">
            <w:pPr>
              <w:widowControl w:val="0"/>
              <w:spacing w:before="26"/>
              <w:jc w:val="center"/>
              <w:rPr>
                <w:bCs/>
                <w:i/>
                <w:lang w:eastAsia="vi-VN"/>
              </w:rPr>
            </w:pPr>
            <w:r w:rsidRPr="001E1F93">
              <w:rPr>
                <w:bCs/>
                <w:i/>
                <w:lang w:eastAsia="vi-VN"/>
              </w:rPr>
              <w:t>3</w:t>
            </w:r>
            <w:r>
              <w:rPr>
                <w:bCs/>
                <w:i/>
                <w:lang w:eastAsia="vi-VN"/>
              </w:rPr>
              <w:t>,5</w:t>
            </w:r>
          </w:p>
        </w:tc>
        <w:tc>
          <w:tcPr>
            <w:tcW w:w="1620" w:type="dxa"/>
          </w:tcPr>
          <w:p w:rsidR="00C34CD4" w:rsidRPr="001E1F93" w:rsidRDefault="00C34CD4" w:rsidP="006149E6">
            <w:pPr>
              <w:widowControl w:val="0"/>
              <w:spacing w:before="26"/>
              <w:jc w:val="center"/>
              <w:rPr>
                <w:bCs/>
                <w:i/>
                <w:lang w:val="vi-VN" w:eastAsia="vi-VN"/>
              </w:rPr>
            </w:pPr>
          </w:p>
        </w:tc>
        <w:tc>
          <w:tcPr>
            <w:tcW w:w="2252" w:type="dxa"/>
          </w:tcPr>
          <w:p w:rsidR="00C34CD4" w:rsidRPr="001E1F93" w:rsidRDefault="00C34CD4" w:rsidP="006149E6">
            <w:pPr>
              <w:widowControl w:val="0"/>
              <w:spacing w:before="26"/>
              <w:jc w:val="center"/>
              <w:rPr>
                <w:bCs/>
                <w:i/>
                <w:lang w:eastAsia="vi-VN"/>
              </w:rPr>
            </w:pPr>
            <w:r w:rsidRPr="001E1F93">
              <w:rPr>
                <w:bCs/>
                <w:i/>
                <w:lang w:eastAsia="vi-VN"/>
              </w:rPr>
              <w:t>Khảo sát ý kiến các sở, ngành, UBND cấp huyện</w:t>
            </w:r>
          </w:p>
        </w:tc>
      </w:tr>
      <w:tr w:rsidR="00C34CD4" w:rsidRPr="00E47C55" w:rsidTr="006149E6">
        <w:trPr>
          <w:trHeight w:val="20"/>
          <w:jc w:val="center"/>
        </w:trPr>
        <w:tc>
          <w:tcPr>
            <w:tcW w:w="5775" w:type="dxa"/>
            <w:gridSpan w:val="2"/>
            <w:shd w:val="clear" w:color="auto" w:fill="auto"/>
            <w:vAlign w:val="center"/>
          </w:tcPr>
          <w:p w:rsidR="00C34CD4" w:rsidRPr="001E03E9" w:rsidRDefault="00C34CD4" w:rsidP="003013F3">
            <w:pPr>
              <w:rPr>
                <w:b/>
                <w:lang w:val="vi-VN"/>
              </w:rPr>
            </w:pPr>
          </w:p>
          <w:p w:rsidR="00C34CD4" w:rsidRDefault="00C34CD4" w:rsidP="003013F3">
            <w:pPr>
              <w:rPr>
                <w:b/>
              </w:rPr>
            </w:pPr>
            <w:r w:rsidRPr="00E47C55">
              <w:rPr>
                <w:b/>
              </w:rPr>
              <w:t>Tổng điểm phần 1:</w:t>
            </w:r>
            <w:r>
              <w:rPr>
                <w:b/>
              </w:rPr>
              <w:t xml:space="preserve"> 100</w:t>
            </w:r>
          </w:p>
          <w:p w:rsidR="00C34CD4" w:rsidRPr="00E47C55" w:rsidRDefault="00C34CD4" w:rsidP="003013F3">
            <w:pPr>
              <w:jc w:val="both"/>
              <w:rPr>
                <w:b/>
              </w:rPr>
            </w:pPr>
          </w:p>
        </w:tc>
        <w:tc>
          <w:tcPr>
            <w:tcW w:w="5132" w:type="dxa"/>
            <w:gridSpan w:val="3"/>
            <w:vAlign w:val="center"/>
          </w:tcPr>
          <w:p w:rsidR="00C34CD4" w:rsidRDefault="00C34CD4" w:rsidP="003013F3">
            <w:pPr>
              <w:rPr>
                <w:b/>
              </w:rPr>
            </w:pPr>
          </w:p>
          <w:p w:rsidR="00C34CD4" w:rsidRDefault="00C34CD4" w:rsidP="003013F3">
            <w:pPr>
              <w:rPr>
                <w:b/>
              </w:rPr>
            </w:pPr>
            <w:r w:rsidRPr="00E47C55">
              <w:rPr>
                <w:b/>
              </w:rPr>
              <w:t>Tổng điểm quy đổi phần 1:</w:t>
            </w:r>
            <w:r>
              <w:rPr>
                <w:b/>
              </w:rPr>
              <w:t xml:space="preserve"> 50</w:t>
            </w:r>
          </w:p>
          <w:p w:rsidR="00C34CD4" w:rsidRPr="00E47C55" w:rsidRDefault="00C34CD4" w:rsidP="003013F3">
            <w:pPr>
              <w:jc w:val="both"/>
              <w:rPr>
                <w:b/>
              </w:rPr>
            </w:pPr>
          </w:p>
        </w:tc>
      </w:tr>
    </w:tbl>
    <w:p w:rsidR="005C2B43" w:rsidRDefault="005C2B43" w:rsidP="00056307">
      <w:pPr>
        <w:ind w:firstLine="360"/>
        <w:jc w:val="both"/>
      </w:pPr>
    </w:p>
    <w:tbl>
      <w:tblPr>
        <w:tblW w:w="53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47"/>
        <w:gridCol w:w="1904"/>
        <w:gridCol w:w="15"/>
        <w:gridCol w:w="701"/>
        <w:gridCol w:w="380"/>
        <w:gridCol w:w="671"/>
        <w:gridCol w:w="516"/>
        <w:gridCol w:w="15"/>
        <w:gridCol w:w="609"/>
        <w:gridCol w:w="208"/>
        <w:gridCol w:w="900"/>
        <w:gridCol w:w="39"/>
        <w:gridCol w:w="1079"/>
        <w:gridCol w:w="934"/>
        <w:gridCol w:w="1704"/>
      </w:tblGrid>
      <w:tr w:rsidR="00EB7BAD" w:rsidRPr="000A38C1" w:rsidTr="007E4BB0">
        <w:trPr>
          <w:trHeight w:val="530"/>
        </w:trPr>
        <w:tc>
          <w:tcPr>
            <w:tcW w:w="10915" w:type="dxa"/>
            <w:gridSpan w:val="16"/>
            <w:vAlign w:val="center"/>
          </w:tcPr>
          <w:p w:rsidR="00EB7BAD" w:rsidRPr="000A38C1" w:rsidRDefault="00EB7BAD" w:rsidP="006149E6">
            <w:pPr>
              <w:tabs>
                <w:tab w:val="left" w:pos="11090"/>
                <w:tab w:val="left" w:pos="11321"/>
              </w:tabs>
              <w:jc w:val="center"/>
              <w:rPr>
                <w:b/>
                <w:bCs/>
                <w:lang w:val="vi-VN"/>
              </w:rPr>
            </w:pPr>
            <w:r w:rsidRPr="000A38C1">
              <w:rPr>
                <w:b/>
                <w:bCs/>
                <w:lang w:val="vi-VN"/>
              </w:rPr>
              <w:t>PHẦN II: ĐÁNH GIÁ MỨC ĐỘ HOÀN THÀNH NHIỆM VỤ (30%)</w:t>
            </w:r>
          </w:p>
        </w:tc>
      </w:tr>
      <w:tr w:rsidR="00EB7BAD" w:rsidRPr="000A38C1" w:rsidTr="007E4BB0">
        <w:trPr>
          <w:trHeight w:val="530"/>
        </w:trPr>
        <w:tc>
          <w:tcPr>
            <w:tcW w:w="10915" w:type="dxa"/>
            <w:gridSpan w:val="16"/>
            <w:vAlign w:val="center"/>
          </w:tcPr>
          <w:p w:rsidR="00EB7BAD" w:rsidRDefault="00EB7BAD" w:rsidP="006149E6">
            <w:pPr>
              <w:jc w:val="center"/>
              <w:rPr>
                <w:b/>
                <w:bCs/>
              </w:rPr>
            </w:pPr>
            <w:r w:rsidRPr="000A38C1">
              <w:rPr>
                <w:b/>
                <w:bCs/>
                <w:lang w:val="vi-VN"/>
              </w:rPr>
              <w:t>Tiêu chí 1. kết quả thực hiện 4 nhóm chỉ tiêu được giao (40%)</w:t>
            </w:r>
          </w:p>
          <w:p w:rsidR="00EB7BAD" w:rsidRPr="009A4E95" w:rsidRDefault="00EB7BAD" w:rsidP="006149E6">
            <w:pPr>
              <w:spacing w:before="120" w:after="120" w:line="288" w:lineRule="auto"/>
              <w:jc w:val="both"/>
            </w:pPr>
            <w:r w:rsidRPr="009A4E95">
              <w:t>Việc đánh giá, phân loại được thực hiện theo bốn mức A+, A, B, C cụ thể:</w:t>
            </w:r>
          </w:p>
          <w:p w:rsidR="00EB7BAD" w:rsidRPr="009A4E95" w:rsidRDefault="00EB7BAD" w:rsidP="006149E6">
            <w:pPr>
              <w:spacing w:before="120" w:after="120" w:line="288" w:lineRule="auto"/>
              <w:jc w:val="both"/>
            </w:pPr>
            <w:r>
              <w:t xml:space="preserve">+ </w:t>
            </w:r>
            <w:r w:rsidRPr="009A4E95">
              <w:t>Nếu nhóm chỉ tiêu đề ra đều đạt và vượt, đánh giá mức A+</w:t>
            </w:r>
          </w:p>
          <w:p w:rsidR="00EB7BAD" w:rsidRPr="009A4E95" w:rsidRDefault="00EB7BAD" w:rsidP="006149E6">
            <w:pPr>
              <w:spacing w:before="120" w:after="120" w:line="288" w:lineRule="auto"/>
              <w:jc w:val="both"/>
            </w:pPr>
            <w:r>
              <w:t xml:space="preserve">+ </w:t>
            </w:r>
            <w:r w:rsidRPr="009A4E95">
              <w:t>Nếu nhóm chỉ tiêu đề ra có 1 chỉ tiêu không đạt, đánh giá mức A</w:t>
            </w:r>
          </w:p>
          <w:p w:rsidR="00EB7BAD" w:rsidRPr="009A4E95" w:rsidRDefault="00EB7BAD" w:rsidP="006149E6">
            <w:pPr>
              <w:spacing w:before="120" w:after="120" w:line="288" w:lineRule="auto"/>
              <w:jc w:val="both"/>
            </w:pPr>
            <w:r>
              <w:t xml:space="preserve">+ </w:t>
            </w:r>
            <w:r w:rsidRPr="009A4E95">
              <w:t xml:space="preserve">Nếu nhóm chỉ tiêu đề ra có 2 chỉ tiêu không đạt, tự đánh giá mức B </w:t>
            </w:r>
          </w:p>
          <w:p w:rsidR="00EB7BAD" w:rsidRPr="009A4E95" w:rsidRDefault="00EB7BAD" w:rsidP="006149E6">
            <w:pPr>
              <w:spacing w:before="120" w:after="120" w:line="288" w:lineRule="auto"/>
              <w:jc w:val="both"/>
            </w:pPr>
            <w:r>
              <w:t xml:space="preserve">+ </w:t>
            </w:r>
            <w:r w:rsidRPr="009A4E95">
              <w:t>Nếu nhóm chỉ tiêu đề ra có từ 3 chỉ tiêu không đạt, tự đánh giá mức C</w:t>
            </w:r>
          </w:p>
          <w:p w:rsidR="00EB7BAD" w:rsidRPr="009A4E95" w:rsidRDefault="00EB7BAD" w:rsidP="006149E6">
            <w:pPr>
              <w:spacing w:before="120" w:after="120" w:line="288" w:lineRule="auto"/>
              <w:jc w:val="both"/>
            </w:pPr>
            <w:r w:rsidRPr="009A4E95">
              <w:t>Cách tính điểm: mức A+: 10 điểm; mức A: 7 điểm; mức B: 5 điểm; mức C: 3 điểm</w:t>
            </w:r>
          </w:p>
          <w:p w:rsidR="00EB7BAD" w:rsidRPr="009A4E95" w:rsidRDefault="00EB7BAD" w:rsidP="006149E6">
            <w:pPr>
              <w:spacing w:before="120" w:after="120" w:line="288" w:lineRule="auto"/>
              <w:jc w:val="both"/>
            </w:pPr>
            <w:r w:rsidRPr="009A4E95">
              <w:t>Điểm tiêu chí 1= tổng số điểm đạt được của 4 nhóm chỉ tiêu;</w:t>
            </w:r>
          </w:p>
        </w:tc>
      </w:tr>
      <w:tr w:rsidR="00EB7BAD" w:rsidRPr="00B27E71" w:rsidTr="007E4BB0">
        <w:tc>
          <w:tcPr>
            <w:tcW w:w="1240" w:type="dxa"/>
            <w:gridSpan w:val="2"/>
            <w:vAlign w:val="center"/>
          </w:tcPr>
          <w:p w:rsidR="00EB7BAD" w:rsidRPr="00B27E71" w:rsidRDefault="00EB7BAD" w:rsidP="006149E6">
            <w:pPr>
              <w:jc w:val="center"/>
            </w:pPr>
            <w:r w:rsidRPr="00B27E71">
              <w:t>STT</w:t>
            </w:r>
          </w:p>
        </w:tc>
        <w:tc>
          <w:tcPr>
            <w:tcW w:w="1919" w:type="dxa"/>
            <w:gridSpan w:val="2"/>
            <w:vAlign w:val="center"/>
          </w:tcPr>
          <w:p w:rsidR="00EB7BAD" w:rsidRPr="00B27E71" w:rsidRDefault="00EB7BAD" w:rsidP="006149E6">
            <w:pPr>
              <w:jc w:val="center"/>
            </w:pPr>
            <w:r w:rsidRPr="00B27E71">
              <w:t>Nội dung</w:t>
            </w:r>
          </w:p>
        </w:tc>
        <w:tc>
          <w:tcPr>
            <w:tcW w:w="2283" w:type="dxa"/>
            <w:gridSpan w:val="5"/>
            <w:vAlign w:val="center"/>
          </w:tcPr>
          <w:p w:rsidR="00EB7BAD" w:rsidRPr="00B27E71" w:rsidRDefault="00EB7BAD" w:rsidP="006149E6">
            <w:pPr>
              <w:jc w:val="center"/>
            </w:pPr>
            <w:r w:rsidRPr="00B27E71">
              <w:t>Chỉ tiêu kế hoạch</w:t>
            </w:r>
          </w:p>
        </w:tc>
        <w:tc>
          <w:tcPr>
            <w:tcW w:w="1756" w:type="dxa"/>
            <w:gridSpan w:val="4"/>
            <w:vAlign w:val="center"/>
          </w:tcPr>
          <w:p w:rsidR="00EB7BAD" w:rsidRPr="00B27E71" w:rsidRDefault="00EB7BAD" w:rsidP="006149E6">
            <w:pPr>
              <w:jc w:val="center"/>
            </w:pPr>
            <w:r w:rsidRPr="00B27E71">
              <w:t>Kết quả thực hiện</w:t>
            </w:r>
          </w:p>
        </w:tc>
        <w:tc>
          <w:tcPr>
            <w:tcW w:w="2013" w:type="dxa"/>
            <w:gridSpan w:val="2"/>
            <w:vAlign w:val="center"/>
          </w:tcPr>
          <w:p w:rsidR="00EB7BAD" w:rsidRPr="00B27E71" w:rsidRDefault="00EB7BAD" w:rsidP="006149E6">
            <w:pPr>
              <w:jc w:val="center"/>
            </w:pPr>
            <w:r w:rsidRPr="00B27E71">
              <w:t>Đánh giá</w:t>
            </w:r>
          </w:p>
          <w:p w:rsidR="00EB7BAD" w:rsidRPr="00B27E71" w:rsidRDefault="00EB7BAD" w:rsidP="006149E6">
            <w:pPr>
              <w:jc w:val="center"/>
            </w:pPr>
            <w:r w:rsidRPr="00B27E71">
              <w:t>(Đạt / Không đạt)</w:t>
            </w:r>
          </w:p>
        </w:tc>
        <w:tc>
          <w:tcPr>
            <w:tcW w:w="1704" w:type="dxa"/>
            <w:vAlign w:val="center"/>
          </w:tcPr>
          <w:p w:rsidR="00EB7BAD" w:rsidRPr="00B27E71" w:rsidRDefault="00EB7BAD" w:rsidP="006149E6">
            <w:pPr>
              <w:jc w:val="center"/>
            </w:pPr>
            <w:r w:rsidRPr="00B27E71">
              <w:t>Ghi chú</w:t>
            </w:r>
          </w:p>
        </w:tc>
      </w:tr>
      <w:tr w:rsidR="00EB7BAD" w:rsidRPr="00B27E71" w:rsidTr="007E4BB0">
        <w:tc>
          <w:tcPr>
            <w:tcW w:w="1240" w:type="dxa"/>
            <w:gridSpan w:val="2"/>
          </w:tcPr>
          <w:p w:rsidR="00EB7BAD" w:rsidRPr="00B27E71" w:rsidRDefault="00EB7BAD" w:rsidP="006149E6">
            <w:pPr>
              <w:jc w:val="center"/>
            </w:pPr>
            <w:r w:rsidRPr="00B27E71">
              <w:t>1</w:t>
            </w:r>
          </w:p>
        </w:tc>
        <w:tc>
          <w:tcPr>
            <w:tcW w:w="9675" w:type="dxa"/>
            <w:gridSpan w:val="14"/>
          </w:tcPr>
          <w:p w:rsidR="00EB7BAD" w:rsidRPr="00B27E71" w:rsidRDefault="00EB7BAD" w:rsidP="006149E6">
            <w:pPr>
              <w:jc w:val="both"/>
            </w:pPr>
            <w:r w:rsidRPr="00B27E71">
              <w:t>Nhóm chỉ tiêu phát triển kinh tế</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1</w:t>
            </w:r>
          </w:p>
        </w:tc>
        <w:tc>
          <w:tcPr>
            <w:tcW w:w="1704" w:type="dxa"/>
          </w:tcPr>
          <w:p w:rsidR="00EB7BAD" w:rsidRPr="00B27E71" w:rsidRDefault="00EB7BAD" w:rsidP="006149E6">
            <w:pPr>
              <w:jc w:val="both"/>
            </w:pPr>
          </w:p>
        </w:tc>
      </w:tr>
      <w:tr w:rsidR="00EB7BAD" w:rsidRPr="00B27E71" w:rsidTr="007E4BB0">
        <w:tc>
          <w:tcPr>
            <w:tcW w:w="1240" w:type="dxa"/>
            <w:gridSpan w:val="2"/>
          </w:tcPr>
          <w:p w:rsidR="00EB7BAD" w:rsidRPr="00B27E71" w:rsidRDefault="00EB7BAD" w:rsidP="006149E6">
            <w:pPr>
              <w:jc w:val="center"/>
            </w:pPr>
            <w:r w:rsidRPr="00B27E71">
              <w:t>2</w:t>
            </w:r>
          </w:p>
        </w:tc>
        <w:tc>
          <w:tcPr>
            <w:tcW w:w="9675" w:type="dxa"/>
            <w:gridSpan w:val="14"/>
          </w:tcPr>
          <w:p w:rsidR="00EB7BAD" w:rsidRPr="00B27E71" w:rsidRDefault="00EB7BAD" w:rsidP="006149E6">
            <w:pPr>
              <w:jc w:val="both"/>
            </w:pPr>
            <w:r w:rsidRPr="00B27E71">
              <w:t>Nhóm chỉ tiêu phát triển giáo dục,đào tạo, khoa học công nghệ và văn hóa, xã hội</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2</w:t>
            </w:r>
          </w:p>
        </w:tc>
        <w:tc>
          <w:tcPr>
            <w:tcW w:w="1704" w:type="dxa"/>
          </w:tcPr>
          <w:p w:rsidR="00EB7BAD" w:rsidRPr="00B27E71" w:rsidRDefault="00EB7BAD" w:rsidP="006149E6">
            <w:pPr>
              <w:jc w:val="both"/>
            </w:pPr>
          </w:p>
        </w:tc>
      </w:tr>
      <w:tr w:rsidR="00EB7BAD" w:rsidRPr="00B27E71" w:rsidTr="007E4BB0">
        <w:tc>
          <w:tcPr>
            <w:tcW w:w="1240" w:type="dxa"/>
            <w:gridSpan w:val="2"/>
          </w:tcPr>
          <w:p w:rsidR="00EB7BAD" w:rsidRPr="00B27E71" w:rsidRDefault="00EB7BAD" w:rsidP="006149E6">
            <w:pPr>
              <w:jc w:val="center"/>
            </w:pPr>
            <w:r w:rsidRPr="00B27E71">
              <w:t>3</w:t>
            </w:r>
          </w:p>
        </w:tc>
        <w:tc>
          <w:tcPr>
            <w:tcW w:w="9675" w:type="dxa"/>
            <w:gridSpan w:val="14"/>
          </w:tcPr>
          <w:p w:rsidR="00EB7BAD" w:rsidRPr="00B27E71" w:rsidRDefault="00EB7BAD" w:rsidP="006149E6">
            <w:pPr>
              <w:jc w:val="both"/>
            </w:pPr>
            <w:r w:rsidRPr="00B27E71">
              <w:t>Nhóm chỉ tiêu về an ninh – quốc phòng – xây dựng bộ máy nhà nước</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3</w:t>
            </w:r>
          </w:p>
        </w:tc>
        <w:tc>
          <w:tcPr>
            <w:tcW w:w="1704" w:type="dxa"/>
          </w:tcPr>
          <w:p w:rsidR="00EB7BAD" w:rsidRPr="00B27E71" w:rsidRDefault="00EB7BAD" w:rsidP="006149E6">
            <w:pPr>
              <w:jc w:val="both"/>
            </w:pPr>
          </w:p>
        </w:tc>
      </w:tr>
      <w:tr w:rsidR="00EB7BAD" w:rsidRPr="00B27E71" w:rsidTr="007E4BB0">
        <w:tc>
          <w:tcPr>
            <w:tcW w:w="1240" w:type="dxa"/>
            <w:gridSpan w:val="2"/>
          </w:tcPr>
          <w:p w:rsidR="00EB7BAD" w:rsidRPr="00B27E71" w:rsidRDefault="00EB7BAD" w:rsidP="006149E6">
            <w:pPr>
              <w:jc w:val="center"/>
            </w:pPr>
            <w:r w:rsidRPr="00B27E71">
              <w:t>4</w:t>
            </w:r>
          </w:p>
        </w:tc>
        <w:tc>
          <w:tcPr>
            <w:tcW w:w="9675" w:type="dxa"/>
            <w:gridSpan w:val="14"/>
          </w:tcPr>
          <w:p w:rsidR="00EB7BAD" w:rsidRPr="00B27E71" w:rsidRDefault="00EB7BAD" w:rsidP="006149E6">
            <w:pPr>
              <w:jc w:val="both"/>
            </w:pPr>
            <w:r w:rsidRPr="00B27E71">
              <w:t>Nhóm chỉ tiêu về tài nguyên và môi trường</w:t>
            </w:r>
          </w:p>
        </w:tc>
      </w:tr>
      <w:tr w:rsidR="00EB7BAD" w:rsidRPr="00B27E71" w:rsidTr="007E4BB0">
        <w:tc>
          <w:tcPr>
            <w:tcW w:w="1240" w:type="dxa"/>
            <w:gridSpan w:val="2"/>
            <w:vMerge w:val="restart"/>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1</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Chỉ tiêu 2</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w:t>
            </w:r>
          </w:p>
        </w:tc>
        <w:tc>
          <w:tcPr>
            <w:tcW w:w="2283" w:type="dxa"/>
            <w:gridSpan w:val="5"/>
          </w:tcPr>
          <w:p w:rsidR="00EB7BAD" w:rsidRPr="00B27E71" w:rsidRDefault="00EB7BAD" w:rsidP="006149E6">
            <w:pPr>
              <w:jc w:val="both"/>
            </w:pPr>
          </w:p>
        </w:tc>
        <w:tc>
          <w:tcPr>
            <w:tcW w:w="1756" w:type="dxa"/>
            <w:gridSpan w:val="4"/>
          </w:tcPr>
          <w:p w:rsidR="00EB7BAD" w:rsidRPr="00B27E71" w:rsidRDefault="00EB7BAD" w:rsidP="006149E6">
            <w:pPr>
              <w:jc w:val="both"/>
            </w:pPr>
          </w:p>
        </w:tc>
        <w:tc>
          <w:tcPr>
            <w:tcW w:w="2013" w:type="dxa"/>
            <w:gridSpan w:val="2"/>
          </w:tcPr>
          <w:p w:rsidR="00EB7BAD" w:rsidRPr="00B27E71" w:rsidRDefault="00EB7BAD" w:rsidP="006149E6">
            <w:pPr>
              <w:jc w:val="both"/>
            </w:pPr>
          </w:p>
        </w:tc>
        <w:tc>
          <w:tcPr>
            <w:tcW w:w="1704" w:type="dxa"/>
          </w:tcPr>
          <w:p w:rsidR="00EB7BAD" w:rsidRPr="00B27E71" w:rsidRDefault="00EB7BAD" w:rsidP="006149E6">
            <w:pPr>
              <w:jc w:val="both"/>
            </w:pPr>
          </w:p>
        </w:tc>
      </w:tr>
      <w:tr w:rsidR="00EB7BAD" w:rsidRPr="00B27E71" w:rsidTr="007E4BB0">
        <w:tc>
          <w:tcPr>
            <w:tcW w:w="1240" w:type="dxa"/>
            <w:gridSpan w:val="2"/>
            <w:vMerge/>
          </w:tcPr>
          <w:p w:rsidR="00EB7BAD" w:rsidRPr="00B27E71" w:rsidRDefault="00EB7BAD" w:rsidP="006149E6">
            <w:pPr>
              <w:jc w:val="center"/>
            </w:pPr>
          </w:p>
        </w:tc>
        <w:tc>
          <w:tcPr>
            <w:tcW w:w="1919" w:type="dxa"/>
            <w:gridSpan w:val="2"/>
          </w:tcPr>
          <w:p w:rsidR="00EB7BAD" w:rsidRPr="00B27E71" w:rsidRDefault="00EB7BAD" w:rsidP="006149E6">
            <w:pPr>
              <w:jc w:val="both"/>
            </w:pPr>
            <w:r w:rsidRPr="00B27E71">
              <w:t>Số chỉ tiêu đạt</w:t>
            </w:r>
          </w:p>
        </w:tc>
        <w:tc>
          <w:tcPr>
            <w:tcW w:w="2283" w:type="dxa"/>
            <w:gridSpan w:val="5"/>
          </w:tcPr>
          <w:p w:rsidR="00EB7BAD" w:rsidRPr="00B27E71" w:rsidRDefault="00EB7BAD" w:rsidP="006149E6">
            <w:pPr>
              <w:jc w:val="both"/>
            </w:pPr>
          </w:p>
        </w:tc>
        <w:tc>
          <w:tcPr>
            <w:tcW w:w="3769" w:type="dxa"/>
            <w:gridSpan w:val="6"/>
          </w:tcPr>
          <w:p w:rsidR="00EB7BAD" w:rsidRPr="00B27E71" w:rsidRDefault="00EB7BAD" w:rsidP="006149E6">
            <w:pPr>
              <w:jc w:val="both"/>
            </w:pPr>
            <w:r w:rsidRPr="00B27E71">
              <w:t>Tổng điểm nhóm 4</w:t>
            </w:r>
          </w:p>
        </w:tc>
        <w:tc>
          <w:tcPr>
            <w:tcW w:w="1704" w:type="dxa"/>
          </w:tcPr>
          <w:p w:rsidR="00EB7BAD" w:rsidRPr="00B27E71" w:rsidRDefault="00EB7BAD" w:rsidP="006149E6">
            <w:pPr>
              <w:jc w:val="both"/>
            </w:pPr>
          </w:p>
        </w:tc>
      </w:tr>
      <w:tr w:rsidR="00EB7BAD" w:rsidRPr="00B27E71" w:rsidTr="007E4BB0">
        <w:tc>
          <w:tcPr>
            <w:tcW w:w="3144" w:type="dxa"/>
            <w:gridSpan w:val="3"/>
          </w:tcPr>
          <w:p w:rsidR="00EB7BAD" w:rsidRPr="00F94FA1" w:rsidRDefault="00EB7BAD" w:rsidP="006149E6">
            <w:pPr>
              <w:jc w:val="center"/>
              <w:rPr>
                <w:b/>
                <w:bCs/>
              </w:rPr>
            </w:pPr>
            <w:r w:rsidRPr="00F94FA1">
              <w:rPr>
                <w:b/>
                <w:bCs/>
              </w:rPr>
              <w:t>Tổng điểm tiêu chí 1</w:t>
            </w:r>
          </w:p>
        </w:tc>
        <w:tc>
          <w:tcPr>
            <w:tcW w:w="7771" w:type="dxa"/>
            <w:gridSpan w:val="13"/>
          </w:tcPr>
          <w:p w:rsidR="00EB7BAD" w:rsidRPr="00B27E71" w:rsidRDefault="00EB7BAD" w:rsidP="006149E6">
            <w:pPr>
              <w:jc w:val="both"/>
            </w:pPr>
          </w:p>
        </w:tc>
      </w:tr>
      <w:tr w:rsidR="00EB7BAD" w:rsidRPr="008B63EC" w:rsidTr="007E4BB0">
        <w:trPr>
          <w:trHeight w:val="530"/>
        </w:trPr>
        <w:tc>
          <w:tcPr>
            <w:tcW w:w="10915" w:type="dxa"/>
            <w:gridSpan w:val="16"/>
            <w:vAlign w:val="center"/>
          </w:tcPr>
          <w:p w:rsidR="00EB7BAD" w:rsidRDefault="00EB7BAD" w:rsidP="006149E6">
            <w:pPr>
              <w:jc w:val="center"/>
              <w:rPr>
                <w:b/>
                <w:bCs/>
              </w:rPr>
            </w:pPr>
            <w:r w:rsidRPr="008B63EC">
              <w:rPr>
                <w:b/>
                <w:bCs/>
              </w:rPr>
              <w:t>Tiêu chí 2. k</w:t>
            </w:r>
            <w:r>
              <w:rPr>
                <w:b/>
                <w:bCs/>
              </w:rPr>
              <w:t>ế</w:t>
            </w:r>
            <w:r w:rsidRPr="008B63EC">
              <w:rPr>
                <w:b/>
                <w:bCs/>
              </w:rPr>
              <w:t>t qu</w:t>
            </w:r>
            <w:r>
              <w:rPr>
                <w:b/>
                <w:bCs/>
              </w:rPr>
              <w:t>ả</w:t>
            </w:r>
            <w:r w:rsidRPr="008B63EC">
              <w:rPr>
                <w:b/>
                <w:bCs/>
              </w:rPr>
              <w:t xml:space="preserve"> th</w:t>
            </w:r>
            <w:r>
              <w:rPr>
                <w:b/>
                <w:bCs/>
              </w:rPr>
              <w:t>ự</w:t>
            </w:r>
            <w:r w:rsidRPr="008B63EC">
              <w:rPr>
                <w:b/>
                <w:bCs/>
              </w:rPr>
              <w:t>c hi</w:t>
            </w:r>
            <w:r>
              <w:rPr>
                <w:b/>
                <w:bCs/>
              </w:rPr>
              <w:t>ệ</w:t>
            </w:r>
            <w:r w:rsidRPr="008B63EC">
              <w:rPr>
                <w:b/>
                <w:bCs/>
              </w:rPr>
              <w:t>n nhi</w:t>
            </w:r>
            <w:r>
              <w:rPr>
                <w:b/>
                <w:bCs/>
              </w:rPr>
              <w:t>ệ</w:t>
            </w:r>
            <w:r w:rsidRPr="008B63EC">
              <w:rPr>
                <w:b/>
                <w:bCs/>
              </w:rPr>
              <w:t>m v</w:t>
            </w:r>
            <w:r>
              <w:rPr>
                <w:b/>
                <w:bCs/>
              </w:rPr>
              <w:t>ụ</w:t>
            </w:r>
            <w:r w:rsidRPr="008B63EC">
              <w:rPr>
                <w:b/>
                <w:bCs/>
              </w:rPr>
              <w:t xml:space="preserve"> đư</w:t>
            </w:r>
            <w:r>
              <w:rPr>
                <w:b/>
                <w:bCs/>
              </w:rPr>
              <w:t>ợ</w:t>
            </w:r>
            <w:r w:rsidRPr="008B63EC">
              <w:rPr>
                <w:b/>
                <w:bCs/>
              </w:rPr>
              <w:t>c phân công qu</w:t>
            </w:r>
            <w:r>
              <w:rPr>
                <w:b/>
                <w:bCs/>
              </w:rPr>
              <w:t>ả</w:t>
            </w:r>
            <w:r w:rsidRPr="008B63EC">
              <w:rPr>
                <w:b/>
                <w:bCs/>
              </w:rPr>
              <w:t>n lý</w:t>
            </w:r>
          </w:p>
          <w:p w:rsidR="00EB7BAD" w:rsidRDefault="00EB7BAD" w:rsidP="006149E6">
            <w:pPr>
              <w:spacing w:before="120" w:after="120" w:line="288" w:lineRule="auto"/>
              <w:jc w:val="both"/>
            </w:pPr>
            <w:r w:rsidRPr="002168AD">
              <w:t xml:space="preserve">Việc đánh giá, phân loại được thực hiện theo bốn mức A+, A, B, C trên cơ sở năm yêu cầu là kịp thời, đầy đủ, chất lượng, có rà soát và báo cáo kết quả, đề xuất cải tiến; cụ thể: </w:t>
            </w:r>
          </w:p>
          <w:p w:rsidR="00EB7BAD" w:rsidRDefault="00EB7BAD" w:rsidP="006149E6">
            <w:pPr>
              <w:spacing w:before="120" w:after="120" w:line="288" w:lineRule="auto"/>
              <w:jc w:val="both"/>
            </w:pPr>
            <w:r>
              <w:t xml:space="preserve">+ </w:t>
            </w:r>
            <w:r w:rsidRPr="00714161">
              <w:t>Đáp ứng 5 yêu cầu được đánh giá mức A+</w:t>
            </w:r>
            <w:r>
              <w:t xml:space="preserve">; </w:t>
            </w:r>
          </w:p>
          <w:p w:rsidR="00EB7BAD" w:rsidRDefault="00EB7BAD" w:rsidP="006149E6">
            <w:pPr>
              <w:spacing w:before="120" w:after="120" w:line="288" w:lineRule="auto"/>
              <w:jc w:val="both"/>
            </w:pPr>
            <w:r>
              <w:t xml:space="preserve">+ </w:t>
            </w:r>
            <w:r w:rsidRPr="00714161">
              <w:t>Đáp ứn</w:t>
            </w:r>
            <w:r>
              <w:t xml:space="preserve">g 4 yêu cầu được đánh giá mức A; </w:t>
            </w:r>
          </w:p>
          <w:p w:rsidR="00EB7BAD" w:rsidRDefault="00EB7BAD" w:rsidP="006149E6">
            <w:pPr>
              <w:spacing w:before="120" w:after="120" w:line="288" w:lineRule="auto"/>
              <w:jc w:val="both"/>
            </w:pPr>
            <w:r>
              <w:t xml:space="preserve">+ </w:t>
            </w:r>
            <w:r w:rsidRPr="00714161">
              <w:t>Đáp ứng 3 yêu cầu được đánh giá mức B</w:t>
            </w:r>
            <w:r>
              <w:t>;</w:t>
            </w:r>
            <w:r w:rsidRPr="00714161">
              <w:t xml:space="preserve"> </w:t>
            </w:r>
          </w:p>
          <w:p w:rsidR="00EB7BAD" w:rsidRPr="00714161" w:rsidRDefault="00EB7BAD" w:rsidP="006149E6">
            <w:pPr>
              <w:spacing w:before="120" w:after="120" w:line="288" w:lineRule="auto"/>
              <w:jc w:val="both"/>
            </w:pPr>
            <w:r>
              <w:t xml:space="preserve">+ </w:t>
            </w:r>
            <w:r w:rsidRPr="00714161">
              <w:t xml:space="preserve">Đáp ứng dưới 3 yêu cầu được đánh giá mức C </w:t>
            </w:r>
          </w:p>
          <w:p w:rsidR="00EB7BAD" w:rsidRPr="002A6704" w:rsidRDefault="00EB7BAD" w:rsidP="006149E6">
            <w:pPr>
              <w:spacing w:before="120"/>
              <w:ind w:firstLine="720"/>
              <w:jc w:val="both"/>
            </w:pPr>
            <w:r w:rsidRPr="002A6704">
              <w:t>Cách tính điểm: mức A+: 10 điểm; mức A: 7 điểm; mức B: 5 điểm; mức C: 3 điểm</w:t>
            </w:r>
          </w:p>
          <w:p w:rsidR="00EB7BAD" w:rsidRPr="00CA3F0A" w:rsidRDefault="00EB7BAD" w:rsidP="006149E6">
            <w:pPr>
              <w:spacing w:before="120"/>
              <w:ind w:firstLine="720"/>
              <w:jc w:val="both"/>
            </w:pPr>
            <w:r w:rsidRPr="002A6704">
              <w:t xml:space="preserve"> Điểm phần 2 = [(tổng số điểm các phòng chuyên môn đạt được): (70% x số lượng phòng chuyên môn được đánh giá x 10 + 30% x số lượng phòng chuyên môn được đánh giá x 7] x 0.</w:t>
            </w:r>
            <w:r>
              <w:t>3</w:t>
            </w:r>
            <w:r w:rsidRPr="002A6704">
              <w:t xml:space="preserve"> x 100.</w:t>
            </w:r>
          </w:p>
        </w:tc>
      </w:tr>
      <w:tr w:rsidR="00EB7BAD" w:rsidRPr="008B63EC" w:rsidTr="007E4BB0">
        <w:tc>
          <w:tcPr>
            <w:tcW w:w="1240" w:type="dxa"/>
            <w:gridSpan w:val="2"/>
            <w:vMerge w:val="restart"/>
            <w:vAlign w:val="center"/>
          </w:tcPr>
          <w:p w:rsidR="00EB7BAD" w:rsidRPr="008B63EC" w:rsidRDefault="00EB7BAD" w:rsidP="006149E6">
            <w:pPr>
              <w:jc w:val="center"/>
            </w:pPr>
            <w:r w:rsidRPr="008B63EC">
              <w:t>STT</w:t>
            </w:r>
          </w:p>
        </w:tc>
        <w:tc>
          <w:tcPr>
            <w:tcW w:w="1919" w:type="dxa"/>
            <w:gridSpan w:val="2"/>
            <w:vMerge w:val="restart"/>
            <w:vAlign w:val="center"/>
          </w:tcPr>
          <w:p w:rsidR="00EB7BAD" w:rsidRPr="008B63EC" w:rsidRDefault="00EB7BAD" w:rsidP="006149E6">
            <w:pPr>
              <w:jc w:val="center"/>
            </w:pPr>
            <w:r w:rsidRPr="008B63EC">
              <w:t>Tên Phòng</w:t>
            </w:r>
          </w:p>
        </w:tc>
        <w:tc>
          <w:tcPr>
            <w:tcW w:w="4000" w:type="dxa"/>
            <w:gridSpan w:val="8"/>
            <w:vAlign w:val="center"/>
          </w:tcPr>
          <w:p w:rsidR="00EB7BAD" w:rsidRPr="008B63EC" w:rsidRDefault="00EB7BAD" w:rsidP="006149E6">
            <w:pPr>
              <w:jc w:val="center"/>
            </w:pPr>
            <w:r w:rsidRPr="008B63EC">
              <w:t>Đánh giá</w:t>
            </w:r>
          </w:p>
        </w:tc>
        <w:tc>
          <w:tcPr>
            <w:tcW w:w="2052" w:type="dxa"/>
            <w:gridSpan w:val="3"/>
            <w:vMerge w:val="restart"/>
            <w:vAlign w:val="center"/>
          </w:tcPr>
          <w:p w:rsidR="00EB7BAD" w:rsidRPr="008B63EC" w:rsidRDefault="00EB7BAD" w:rsidP="006149E6">
            <w:pPr>
              <w:jc w:val="center"/>
              <w:rPr>
                <w:vertAlign w:val="superscript"/>
                <w:lang w:val="pt-BR"/>
              </w:rPr>
            </w:pPr>
            <w:r w:rsidRPr="008B63EC">
              <w:rPr>
                <w:lang w:val="pt-BR"/>
              </w:rPr>
              <w:t>Lý do đánh giá mức A</w:t>
            </w:r>
            <w:r w:rsidRPr="008B63EC">
              <w:rPr>
                <w:vertAlign w:val="superscript"/>
                <w:lang w:val="pt-BR"/>
              </w:rPr>
              <w:t>+</w:t>
            </w:r>
          </w:p>
        </w:tc>
        <w:tc>
          <w:tcPr>
            <w:tcW w:w="1704" w:type="dxa"/>
            <w:vMerge w:val="restart"/>
            <w:vAlign w:val="center"/>
          </w:tcPr>
          <w:p w:rsidR="00EB7BAD" w:rsidRPr="008B63EC" w:rsidRDefault="00EB7BAD" w:rsidP="006149E6">
            <w:pPr>
              <w:jc w:val="center"/>
            </w:pPr>
            <w:r w:rsidRPr="008B63EC">
              <w:t>Ghi chú</w:t>
            </w:r>
          </w:p>
        </w:tc>
      </w:tr>
      <w:tr w:rsidR="00EB7BAD" w:rsidRPr="008B63EC" w:rsidTr="007E4BB0">
        <w:tc>
          <w:tcPr>
            <w:tcW w:w="1240" w:type="dxa"/>
            <w:gridSpan w:val="2"/>
            <w:vMerge/>
            <w:vAlign w:val="center"/>
          </w:tcPr>
          <w:p w:rsidR="00EB7BAD" w:rsidRPr="008B63EC" w:rsidRDefault="00EB7BAD" w:rsidP="006149E6">
            <w:pPr>
              <w:jc w:val="center"/>
            </w:pPr>
          </w:p>
        </w:tc>
        <w:tc>
          <w:tcPr>
            <w:tcW w:w="1919" w:type="dxa"/>
            <w:gridSpan w:val="2"/>
            <w:vMerge/>
            <w:vAlign w:val="center"/>
          </w:tcPr>
          <w:p w:rsidR="00EB7BAD" w:rsidRPr="008B63EC" w:rsidRDefault="00EB7BAD" w:rsidP="006149E6">
            <w:pPr>
              <w:jc w:val="center"/>
            </w:pPr>
          </w:p>
        </w:tc>
        <w:tc>
          <w:tcPr>
            <w:tcW w:w="1752" w:type="dxa"/>
            <w:gridSpan w:val="3"/>
            <w:vAlign w:val="center"/>
          </w:tcPr>
          <w:p w:rsidR="00EB7BAD" w:rsidRPr="008B63EC" w:rsidRDefault="00EB7BAD" w:rsidP="006149E6">
            <w:pPr>
              <w:jc w:val="center"/>
            </w:pPr>
            <w:r w:rsidRPr="008B63EC">
              <w:t>Những nội dung thực hiện chưa tốt</w:t>
            </w:r>
          </w:p>
        </w:tc>
        <w:tc>
          <w:tcPr>
            <w:tcW w:w="1140" w:type="dxa"/>
            <w:gridSpan w:val="3"/>
            <w:vAlign w:val="center"/>
          </w:tcPr>
          <w:p w:rsidR="00EB7BAD" w:rsidRPr="008B63EC" w:rsidRDefault="00EB7BAD" w:rsidP="006149E6">
            <w:pPr>
              <w:jc w:val="center"/>
              <w:rPr>
                <w:lang w:val="pt-BR"/>
              </w:rPr>
            </w:pPr>
            <w:r w:rsidRPr="008B63EC">
              <w:rPr>
                <w:lang w:val="pt-BR"/>
              </w:rPr>
              <w:t>Mức độ đánh giá (A</w:t>
            </w:r>
            <w:r w:rsidRPr="008B63EC">
              <w:rPr>
                <w:vertAlign w:val="superscript"/>
                <w:lang w:val="pt-BR"/>
              </w:rPr>
              <w:t>+</w:t>
            </w:r>
            <w:r w:rsidRPr="008B63EC">
              <w:rPr>
                <w:lang w:val="pt-BR"/>
              </w:rPr>
              <w:t>, A, B, C)</w:t>
            </w:r>
          </w:p>
        </w:tc>
        <w:tc>
          <w:tcPr>
            <w:tcW w:w="1108" w:type="dxa"/>
            <w:gridSpan w:val="2"/>
            <w:vAlign w:val="center"/>
          </w:tcPr>
          <w:p w:rsidR="00EB7BAD" w:rsidRPr="008B63EC" w:rsidRDefault="00EB7BAD" w:rsidP="006149E6">
            <w:pPr>
              <w:jc w:val="center"/>
            </w:pPr>
            <w:r w:rsidRPr="008B63EC">
              <w:t>Điểm</w:t>
            </w:r>
          </w:p>
        </w:tc>
        <w:tc>
          <w:tcPr>
            <w:tcW w:w="2052" w:type="dxa"/>
            <w:gridSpan w:val="3"/>
            <w:vMerge/>
            <w:vAlign w:val="center"/>
          </w:tcPr>
          <w:p w:rsidR="00EB7BAD" w:rsidRPr="008B63EC" w:rsidRDefault="00EB7BAD" w:rsidP="006149E6">
            <w:pPr>
              <w:jc w:val="center"/>
            </w:pPr>
          </w:p>
        </w:tc>
        <w:tc>
          <w:tcPr>
            <w:tcW w:w="1704" w:type="dxa"/>
            <w:vMerge/>
            <w:vAlign w:val="center"/>
          </w:tcPr>
          <w:p w:rsidR="00EB7BAD" w:rsidRPr="008B63EC" w:rsidRDefault="00EB7BAD" w:rsidP="006149E6">
            <w:pPr>
              <w:jc w:val="center"/>
            </w:pPr>
          </w:p>
        </w:tc>
      </w:tr>
      <w:tr w:rsidR="00EB7BAD" w:rsidRPr="008B63EC" w:rsidTr="007E4BB0">
        <w:tc>
          <w:tcPr>
            <w:tcW w:w="1240" w:type="dxa"/>
            <w:gridSpan w:val="2"/>
          </w:tcPr>
          <w:p w:rsidR="00EB7BAD" w:rsidRPr="008B63EC" w:rsidRDefault="00EB7BAD" w:rsidP="006149E6">
            <w:pPr>
              <w:jc w:val="center"/>
            </w:pPr>
            <w:r w:rsidRPr="008B63EC">
              <w:t>1</w:t>
            </w:r>
          </w:p>
        </w:tc>
        <w:tc>
          <w:tcPr>
            <w:tcW w:w="1919" w:type="dxa"/>
            <w:gridSpan w:val="2"/>
          </w:tcPr>
          <w:p w:rsidR="00EB7BAD" w:rsidRPr="008B63EC" w:rsidRDefault="00EB7BAD" w:rsidP="006149E6">
            <w:pPr>
              <w:jc w:val="both"/>
            </w:pPr>
            <w:r w:rsidRPr="008B63EC">
              <w:t>Phòng A</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2</w:t>
            </w:r>
          </w:p>
        </w:tc>
        <w:tc>
          <w:tcPr>
            <w:tcW w:w="1919" w:type="dxa"/>
            <w:gridSpan w:val="2"/>
          </w:tcPr>
          <w:p w:rsidR="00EB7BAD" w:rsidRPr="008B63EC" w:rsidRDefault="00EB7BAD" w:rsidP="006149E6">
            <w:pPr>
              <w:jc w:val="both"/>
            </w:pPr>
            <w:r w:rsidRPr="008B63EC">
              <w:t>Phòng B</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3</w:t>
            </w:r>
          </w:p>
        </w:tc>
        <w:tc>
          <w:tcPr>
            <w:tcW w:w="1919" w:type="dxa"/>
            <w:gridSpan w:val="2"/>
          </w:tcPr>
          <w:p w:rsidR="00EB7BAD" w:rsidRPr="008B63EC" w:rsidRDefault="00EB7BAD" w:rsidP="006149E6">
            <w:pPr>
              <w:jc w:val="both"/>
            </w:pPr>
            <w:r w:rsidRPr="008B63EC">
              <w:t>Phòng C</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4</w:t>
            </w:r>
          </w:p>
        </w:tc>
        <w:tc>
          <w:tcPr>
            <w:tcW w:w="1919" w:type="dxa"/>
            <w:gridSpan w:val="2"/>
          </w:tcPr>
          <w:p w:rsidR="00EB7BAD" w:rsidRPr="008B63EC" w:rsidRDefault="00EB7BAD" w:rsidP="006149E6">
            <w:pPr>
              <w:jc w:val="both"/>
            </w:pPr>
            <w:r w:rsidRPr="008B63EC">
              <w:t>Phòng D</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r w:rsidRPr="008B63EC">
              <w:t>…</w:t>
            </w:r>
          </w:p>
        </w:tc>
        <w:tc>
          <w:tcPr>
            <w:tcW w:w="1919" w:type="dxa"/>
            <w:gridSpan w:val="2"/>
          </w:tcPr>
          <w:p w:rsidR="00EB7BAD" w:rsidRPr="008B63EC" w:rsidRDefault="00EB7BAD" w:rsidP="006149E6">
            <w:pPr>
              <w:jc w:val="both"/>
            </w:pPr>
            <w:r w:rsidRPr="008B63EC">
              <w:t>…………</w:t>
            </w:r>
          </w:p>
        </w:tc>
        <w:tc>
          <w:tcPr>
            <w:tcW w:w="1752" w:type="dxa"/>
            <w:gridSpan w:val="3"/>
          </w:tcPr>
          <w:p w:rsidR="00EB7BAD" w:rsidRPr="008B63EC" w:rsidRDefault="00EB7BAD" w:rsidP="006149E6">
            <w:pPr>
              <w:jc w:val="both"/>
            </w:pPr>
          </w:p>
        </w:tc>
        <w:tc>
          <w:tcPr>
            <w:tcW w:w="1140" w:type="dxa"/>
            <w:gridSpan w:val="3"/>
          </w:tcPr>
          <w:p w:rsidR="00EB7BAD" w:rsidRPr="008B63EC" w:rsidRDefault="00EB7BAD" w:rsidP="006149E6">
            <w:pPr>
              <w:jc w:val="both"/>
            </w:pPr>
          </w:p>
        </w:tc>
        <w:tc>
          <w:tcPr>
            <w:tcW w:w="1108" w:type="dxa"/>
            <w:gridSpan w:val="2"/>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8B63EC" w:rsidRDefault="00EB7BAD" w:rsidP="006149E6">
            <w:pPr>
              <w:jc w:val="center"/>
            </w:pPr>
          </w:p>
        </w:tc>
        <w:tc>
          <w:tcPr>
            <w:tcW w:w="1919" w:type="dxa"/>
            <w:gridSpan w:val="2"/>
          </w:tcPr>
          <w:p w:rsidR="00EB7BAD" w:rsidRPr="00F94FA1" w:rsidRDefault="00EB7BAD" w:rsidP="006149E6">
            <w:pPr>
              <w:jc w:val="both"/>
              <w:rPr>
                <w:b/>
                <w:bCs/>
              </w:rPr>
            </w:pPr>
            <w:r w:rsidRPr="00F94FA1">
              <w:rPr>
                <w:b/>
                <w:bCs/>
              </w:rPr>
              <w:t>Tổng điểm tiêu chí 2</w:t>
            </w:r>
          </w:p>
        </w:tc>
        <w:tc>
          <w:tcPr>
            <w:tcW w:w="4000" w:type="dxa"/>
            <w:gridSpan w:val="8"/>
          </w:tcPr>
          <w:p w:rsidR="00EB7BAD" w:rsidRPr="008B63EC" w:rsidRDefault="00EB7BAD" w:rsidP="006149E6">
            <w:pPr>
              <w:jc w:val="both"/>
            </w:pPr>
          </w:p>
        </w:tc>
        <w:tc>
          <w:tcPr>
            <w:tcW w:w="2052" w:type="dxa"/>
            <w:gridSpan w:val="3"/>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0915" w:type="dxa"/>
            <w:gridSpan w:val="16"/>
            <w:vAlign w:val="center"/>
          </w:tcPr>
          <w:p w:rsidR="00EB7BAD" w:rsidRDefault="00EB7BAD" w:rsidP="006149E6">
            <w:pPr>
              <w:spacing w:before="120" w:after="120"/>
              <w:jc w:val="both"/>
              <w:rPr>
                <w:b/>
                <w:bCs/>
              </w:rPr>
            </w:pPr>
            <w:r>
              <w:rPr>
                <w:b/>
                <w:bCs/>
              </w:rPr>
              <w:t>Tiêu chí 3: Việc xây dựng hệ thống theo dõi, giám sát đánh giá nội bộ tại đơn vị</w:t>
            </w:r>
          </w:p>
          <w:p w:rsidR="00EB7BAD" w:rsidRDefault="00EB7BAD" w:rsidP="006149E6">
            <w:pPr>
              <w:spacing w:before="120" w:after="120"/>
              <w:ind w:firstLine="612"/>
              <w:jc w:val="both"/>
              <w:rPr>
                <w:bCs/>
              </w:rPr>
            </w:pPr>
            <w:r>
              <w:rPr>
                <w:bCs/>
              </w:rPr>
              <w:t xml:space="preserve">Việc đánh giá phân loại được đánh giá dựa trên các tiêu chí thành phần. </w:t>
            </w:r>
            <w:r w:rsidRPr="0086368A">
              <w:rPr>
                <w:bCs/>
              </w:rPr>
              <w:t>Điểm tối đa không quá 30 điểm</w:t>
            </w:r>
            <w:r>
              <w:rPr>
                <w:bCs/>
              </w:rPr>
              <w:t>.</w:t>
            </w:r>
          </w:p>
          <w:p w:rsidR="00EB7BAD" w:rsidRPr="0086368A" w:rsidRDefault="00EB7BAD" w:rsidP="006149E6">
            <w:pPr>
              <w:spacing w:before="120" w:after="120"/>
              <w:ind w:firstLine="612"/>
              <w:jc w:val="both"/>
              <w:rPr>
                <w:bCs/>
              </w:rPr>
            </w:pPr>
            <w:r w:rsidRPr="00096729">
              <w:rPr>
                <w:b/>
                <w:bCs/>
              </w:rPr>
              <w:t>Lưu ý:</w:t>
            </w:r>
            <w:r>
              <w:rPr>
                <w:bCs/>
              </w:rPr>
              <w:t xml:space="preserve"> đối với các đơn vị nếu đánh giá không có hệ thống theo dõi giám sát, đánh giá nội bộ ( điểm mục 1 (*) = 0) thì toàn bộ điểm tiêu chí này là 0 điểm.</w:t>
            </w:r>
          </w:p>
          <w:p w:rsidR="00EB7BAD" w:rsidRDefault="00EB7BAD" w:rsidP="006149E6">
            <w:pPr>
              <w:spacing w:before="120" w:after="120"/>
              <w:ind w:firstLine="612"/>
              <w:jc w:val="both"/>
            </w:pPr>
            <w:r w:rsidRPr="00714161">
              <w:t>Cách tính điểm:</w:t>
            </w:r>
          </w:p>
          <w:p w:rsidR="00EB7BAD" w:rsidRPr="002A6A76" w:rsidRDefault="00EB7BAD" w:rsidP="006149E6">
            <w:pPr>
              <w:jc w:val="both"/>
              <w:rPr>
                <w:b/>
                <w:bCs/>
              </w:rPr>
            </w:pPr>
            <w:r w:rsidRPr="00147C47">
              <w:t xml:space="preserve">Điểm </w:t>
            </w:r>
            <w:r>
              <w:t>tiêu chí</w:t>
            </w:r>
            <w:r w:rsidRPr="00147C47">
              <w:t xml:space="preserve"> </w:t>
            </w:r>
            <w:r>
              <w:t>4 = Điểm mục 1 + Điểm mục 2 + Điểm mục 3 + Điểm mục 4</w:t>
            </w:r>
          </w:p>
        </w:tc>
      </w:tr>
      <w:tr w:rsidR="00EB7BAD" w:rsidRPr="008B63EC" w:rsidTr="007E4BB0">
        <w:tc>
          <w:tcPr>
            <w:tcW w:w="993" w:type="dxa"/>
            <w:vAlign w:val="center"/>
          </w:tcPr>
          <w:p w:rsidR="00EB7BAD" w:rsidRPr="002A6A76" w:rsidRDefault="00EB7BAD" w:rsidP="006149E6">
            <w:pPr>
              <w:jc w:val="center"/>
              <w:rPr>
                <w:b/>
                <w:bCs/>
              </w:rPr>
            </w:pPr>
            <w:r>
              <w:rPr>
                <w:b/>
                <w:bCs/>
              </w:rPr>
              <w:t>STT</w:t>
            </w:r>
          </w:p>
        </w:tc>
        <w:tc>
          <w:tcPr>
            <w:tcW w:w="3247" w:type="dxa"/>
            <w:gridSpan w:val="5"/>
            <w:vAlign w:val="center"/>
          </w:tcPr>
          <w:p w:rsidR="00EB7BAD" w:rsidRPr="002A6A76" w:rsidRDefault="00EB7BAD" w:rsidP="006149E6">
            <w:pPr>
              <w:jc w:val="center"/>
              <w:rPr>
                <w:b/>
                <w:bCs/>
              </w:rPr>
            </w:pPr>
            <w:r>
              <w:rPr>
                <w:b/>
                <w:bCs/>
              </w:rPr>
              <w:t>Nội dung</w:t>
            </w:r>
          </w:p>
        </w:tc>
        <w:tc>
          <w:tcPr>
            <w:tcW w:w="2019" w:type="dxa"/>
            <w:gridSpan w:val="5"/>
            <w:vAlign w:val="center"/>
          </w:tcPr>
          <w:p w:rsidR="00EB7BAD" w:rsidRPr="002A6A76" w:rsidRDefault="00EB7BAD" w:rsidP="006149E6">
            <w:pPr>
              <w:jc w:val="center"/>
              <w:rPr>
                <w:b/>
                <w:bCs/>
              </w:rPr>
            </w:pPr>
            <w:r>
              <w:rPr>
                <w:b/>
                <w:bCs/>
              </w:rPr>
              <w:t>Thang điểm</w:t>
            </w:r>
          </w:p>
        </w:tc>
        <w:tc>
          <w:tcPr>
            <w:tcW w:w="2018" w:type="dxa"/>
            <w:gridSpan w:val="3"/>
            <w:vAlign w:val="center"/>
          </w:tcPr>
          <w:p w:rsidR="00EB7BAD" w:rsidRPr="002A6A76" w:rsidRDefault="00EB7BAD" w:rsidP="006149E6">
            <w:pPr>
              <w:jc w:val="center"/>
              <w:rPr>
                <w:b/>
                <w:bCs/>
              </w:rPr>
            </w:pPr>
            <w:r>
              <w:rPr>
                <w:b/>
                <w:bCs/>
              </w:rPr>
              <w:t>Tự đánh giá</w:t>
            </w:r>
          </w:p>
        </w:tc>
        <w:tc>
          <w:tcPr>
            <w:tcW w:w="2638" w:type="dxa"/>
            <w:gridSpan w:val="2"/>
            <w:vAlign w:val="center"/>
          </w:tcPr>
          <w:p w:rsidR="00EB7BAD" w:rsidRPr="002A6A76" w:rsidRDefault="00EB7BAD" w:rsidP="006149E6">
            <w:pPr>
              <w:jc w:val="center"/>
              <w:rPr>
                <w:b/>
                <w:bCs/>
              </w:rPr>
            </w:pPr>
            <w:r>
              <w:rPr>
                <w:b/>
                <w:bCs/>
              </w:rPr>
              <w:t>Tài liệu kiểm chứng</w:t>
            </w:r>
          </w:p>
        </w:tc>
      </w:tr>
      <w:tr w:rsidR="00EB7BAD" w:rsidRPr="008B63EC" w:rsidTr="007E4BB0">
        <w:tc>
          <w:tcPr>
            <w:tcW w:w="993" w:type="dxa"/>
            <w:vAlign w:val="center"/>
          </w:tcPr>
          <w:p w:rsidR="00EB7BAD" w:rsidRPr="0074197E" w:rsidRDefault="00EB7BAD" w:rsidP="006149E6">
            <w:pPr>
              <w:jc w:val="center"/>
              <w:rPr>
                <w:bCs/>
              </w:rPr>
            </w:pPr>
            <w:r w:rsidRPr="0074197E">
              <w:rPr>
                <w:bCs/>
              </w:rPr>
              <w:t>1</w:t>
            </w:r>
          </w:p>
        </w:tc>
        <w:tc>
          <w:tcPr>
            <w:tcW w:w="3247" w:type="dxa"/>
            <w:gridSpan w:val="5"/>
            <w:vAlign w:val="center"/>
          </w:tcPr>
          <w:p w:rsidR="00EB7BAD" w:rsidRPr="002A6A76" w:rsidRDefault="00EB7BAD" w:rsidP="006149E6">
            <w:pPr>
              <w:jc w:val="both"/>
              <w:rPr>
                <w:b/>
                <w:bCs/>
              </w:rPr>
            </w:pPr>
            <w:r>
              <w:rPr>
                <w:b/>
                <w:bCs/>
              </w:rPr>
              <w:t>Xây dựng và áp dụng hệ thống theo dõi, giám sát đánh giá nội bộ (*)</w:t>
            </w:r>
          </w:p>
        </w:tc>
        <w:tc>
          <w:tcPr>
            <w:tcW w:w="2019" w:type="dxa"/>
            <w:gridSpan w:val="5"/>
            <w:vAlign w:val="center"/>
          </w:tcPr>
          <w:p w:rsidR="00EB7BAD" w:rsidRPr="002A6A76" w:rsidRDefault="00EB7BAD" w:rsidP="006149E6">
            <w:pPr>
              <w:jc w:val="center"/>
              <w:rPr>
                <w:b/>
                <w:bCs/>
              </w:rPr>
            </w:pPr>
            <w:r>
              <w:rPr>
                <w:b/>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C20C2A" w:rsidRDefault="00EB7BAD" w:rsidP="006149E6">
            <w:pPr>
              <w:jc w:val="both"/>
              <w:rPr>
                <w:bCs/>
                <w:i/>
              </w:rPr>
            </w:pPr>
            <w:r w:rsidRPr="00C20C2A">
              <w:rPr>
                <w:bCs/>
                <w:i/>
              </w:rPr>
              <w:t>(Văn bản quy định quy trình, phân công nhiệm vụ, biên bản họp đánh giá…)</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Bằng p</w:t>
            </w:r>
            <w:r w:rsidRPr="00C20C2A">
              <w:rPr>
                <w:bCs/>
              </w:rPr>
              <w:t>hần mềm</w:t>
            </w:r>
          </w:p>
        </w:tc>
        <w:tc>
          <w:tcPr>
            <w:tcW w:w="2019" w:type="dxa"/>
            <w:gridSpan w:val="5"/>
            <w:vAlign w:val="center"/>
          </w:tcPr>
          <w:p w:rsidR="00EB7BAD" w:rsidRPr="00C20C2A" w:rsidRDefault="00EB7BAD" w:rsidP="006149E6">
            <w:pPr>
              <w:jc w:val="center"/>
              <w:rPr>
                <w:bCs/>
              </w:rPr>
            </w:pPr>
            <w:r w:rsidRPr="00C20C2A">
              <w:rPr>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Bằng t</w:t>
            </w:r>
            <w:r w:rsidRPr="00C20C2A">
              <w:rPr>
                <w:bCs/>
              </w:rPr>
              <w:t>hủ công</w:t>
            </w:r>
          </w:p>
        </w:tc>
        <w:tc>
          <w:tcPr>
            <w:tcW w:w="2019" w:type="dxa"/>
            <w:gridSpan w:val="5"/>
            <w:vAlign w:val="center"/>
          </w:tcPr>
          <w:p w:rsidR="00EB7BAD" w:rsidRPr="00C20C2A" w:rsidRDefault="00EB7BAD" w:rsidP="006149E6">
            <w:pPr>
              <w:jc w:val="center"/>
              <w:rPr>
                <w:bCs/>
              </w:rPr>
            </w:pPr>
            <w:r w:rsidRPr="00C20C2A">
              <w:rPr>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Không có</w:t>
            </w:r>
          </w:p>
        </w:tc>
        <w:tc>
          <w:tcPr>
            <w:tcW w:w="2019" w:type="dxa"/>
            <w:gridSpan w:val="5"/>
            <w:vAlign w:val="center"/>
          </w:tcPr>
          <w:p w:rsidR="00EB7BAD" w:rsidRPr="00C20C2A" w:rsidRDefault="00EB7BAD" w:rsidP="006149E6">
            <w:pPr>
              <w:jc w:val="center"/>
              <w:rPr>
                <w:bCs/>
              </w:rPr>
            </w:pPr>
            <w:r>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246E3D" w:rsidRDefault="00EB7BAD" w:rsidP="006149E6">
            <w:pPr>
              <w:jc w:val="center"/>
              <w:rPr>
                <w:b/>
                <w:bCs/>
              </w:rPr>
            </w:pPr>
            <w:r w:rsidRPr="00246E3D">
              <w:rPr>
                <w:b/>
                <w:bCs/>
              </w:rPr>
              <w:t>2</w:t>
            </w:r>
          </w:p>
        </w:tc>
        <w:tc>
          <w:tcPr>
            <w:tcW w:w="3247" w:type="dxa"/>
            <w:gridSpan w:val="5"/>
            <w:vAlign w:val="center"/>
          </w:tcPr>
          <w:p w:rsidR="00EB7BAD" w:rsidRPr="00246E3D" w:rsidRDefault="00EB7BAD" w:rsidP="006149E6">
            <w:pPr>
              <w:jc w:val="both"/>
              <w:rPr>
                <w:b/>
                <w:bCs/>
              </w:rPr>
            </w:pPr>
            <w:r w:rsidRPr="00246E3D">
              <w:rPr>
                <w:b/>
                <w:bCs/>
              </w:rPr>
              <w:t xml:space="preserve">Phân công công chức phụ trách cố định, xuyên suốt </w:t>
            </w:r>
          </w:p>
        </w:tc>
        <w:tc>
          <w:tcPr>
            <w:tcW w:w="2019" w:type="dxa"/>
            <w:gridSpan w:val="5"/>
            <w:vAlign w:val="center"/>
          </w:tcPr>
          <w:p w:rsidR="00EB7BAD" w:rsidRPr="00246E3D" w:rsidRDefault="00EB7BAD" w:rsidP="006149E6">
            <w:pPr>
              <w:jc w:val="center"/>
              <w:rPr>
                <w:b/>
                <w:bCs/>
              </w:rPr>
            </w:pPr>
            <w:r w:rsidRPr="00246E3D">
              <w:rPr>
                <w:b/>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46E3D" w:rsidRDefault="00EB7BAD" w:rsidP="006149E6">
            <w:pPr>
              <w:jc w:val="both"/>
              <w:rPr>
                <w:bCs/>
                <w:i/>
              </w:rPr>
            </w:pPr>
            <w:r w:rsidRPr="00246E3D">
              <w:rPr>
                <w:bCs/>
                <w:i/>
              </w:rPr>
              <w:t>(quyết định, văn bản phân công…)</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Có</w:t>
            </w:r>
          </w:p>
        </w:tc>
        <w:tc>
          <w:tcPr>
            <w:tcW w:w="2019" w:type="dxa"/>
            <w:gridSpan w:val="5"/>
            <w:vAlign w:val="center"/>
          </w:tcPr>
          <w:p w:rsidR="00EB7BAD" w:rsidRPr="00C20C2A" w:rsidRDefault="00EB7BAD" w:rsidP="006149E6">
            <w:pPr>
              <w:jc w:val="center"/>
              <w:rPr>
                <w:bCs/>
              </w:rPr>
            </w:pPr>
            <w:r>
              <w:rPr>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sidRPr="00C20C2A">
              <w:rPr>
                <w:bCs/>
              </w:rPr>
              <w:t>Không</w:t>
            </w:r>
          </w:p>
        </w:tc>
        <w:tc>
          <w:tcPr>
            <w:tcW w:w="2019" w:type="dxa"/>
            <w:gridSpan w:val="5"/>
            <w:vAlign w:val="center"/>
          </w:tcPr>
          <w:p w:rsidR="00EB7BAD" w:rsidRPr="00C20C2A" w:rsidRDefault="00EB7BAD" w:rsidP="006149E6">
            <w:pPr>
              <w:jc w:val="center"/>
              <w:rPr>
                <w:bCs/>
              </w:rPr>
            </w:pPr>
            <w:r w:rsidRPr="00C20C2A">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246E3D" w:rsidRDefault="00EB7BAD" w:rsidP="006149E6">
            <w:pPr>
              <w:jc w:val="center"/>
              <w:rPr>
                <w:b/>
                <w:bCs/>
              </w:rPr>
            </w:pPr>
            <w:r w:rsidRPr="00246E3D">
              <w:rPr>
                <w:b/>
                <w:bCs/>
              </w:rPr>
              <w:t>3</w:t>
            </w:r>
          </w:p>
        </w:tc>
        <w:tc>
          <w:tcPr>
            <w:tcW w:w="3247" w:type="dxa"/>
            <w:gridSpan w:val="5"/>
            <w:vAlign w:val="center"/>
          </w:tcPr>
          <w:p w:rsidR="00EB7BAD" w:rsidRDefault="00EB7BAD" w:rsidP="006149E6">
            <w:pPr>
              <w:jc w:val="both"/>
              <w:rPr>
                <w:b/>
                <w:bCs/>
              </w:rPr>
            </w:pPr>
            <w:r>
              <w:rPr>
                <w:b/>
                <w:bCs/>
              </w:rPr>
              <w:t>Đánh giá trách nhiệm, kiểm điểm đối với các trường hợp chậm trễ</w:t>
            </w:r>
          </w:p>
        </w:tc>
        <w:tc>
          <w:tcPr>
            <w:tcW w:w="2019" w:type="dxa"/>
            <w:gridSpan w:val="5"/>
            <w:vAlign w:val="center"/>
          </w:tcPr>
          <w:p w:rsidR="00EB7BAD" w:rsidRDefault="00EB7BAD" w:rsidP="006149E6">
            <w:pPr>
              <w:jc w:val="center"/>
              <w:rPr>
                <w:b/>
                <w:bCs/>
              </w:rPr>
            </w:pPr>
            <w:r>
              <w:rPr>
                <w:b/>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46E3D" w:rsidRDefault="00EB7BAD" w:rsidP="006149E6">
            <w:pPr>
              <w:jc w:val="both"/>
              <w:rPr>
                <w:bCs/>
                <w:i/>
              </w:rPr>
            </w:pPr>
            <w:r w:rsidRPr="00246E3D">
              <w:rPr>
                <w:bCs/>
                <w:i/>
              </w:rPr>
              <w:t>(biên bản họp, đánh giá, văn bản nhắc nhở, chấn chỉnh…)</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sidRPr="00C20C2A">
              <w:rPr>
                <w:bCs/>
              </w:rPr>
              <w:t xml:space="preserve">Có </w:t>
            </w:r>
          </w:p>
        </w:tc>
        <w:tc>
          <w:tcPr>
            <w:tcW w:w="2019" w:type="dxa"/>
            <w:gridSpan w:val="5"/>
            <w:vAlign w:val="center"/>
          </w:tcPr>
          <w:p w:rsidR="00EB7BAD" w:rsidRPr="00C20C2A" w:rsidRDefault="00EB7BAD" w:rsidP="006149E6">
            <w:pPr>
              <w:jc w:val="center"/>
              <w:rPr>
                <w:bCs/>
              </w:rPr>
            </w:pPr>
            <w:r w:rsidRPr="00C20C2A">
              <w:rPr>
                <w:bCs/>
              </w:rPr>
              <w:t>10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C20C2A" w:rsidRDefault="00EB7BAD" w:rsidP="006149E6">
            <w:pPr>
              <w:jc w:val="both"/>
              <w:rPr>
                <w:bCs/>
              </w:rPr>
            </w:pPr>
            <w:r>
              <w:rPr>
                <w:bCs/>
              </w:rPr>
              <w:t>Không</w:t>
            </w:r>
          </w:p>
        </w:tc>
        <w:tc>
          <w:tcPr>
            <w:tcW w:w="2019" w:type="dxa"/>
            <w:gridSpan w:val="5"/>
            <w:vAlign w:val="center"/>
          </w:tcPr>
          <w:p w:rsidR="00EB7BAD" w:rsidRPr="00C20C2A" w:rsidRDefault="00EB7BAD" w:rsidP="006149E6">
            <w:pPr>
              <w:jc w:val="center"/>
              <w:rPr>
                <w:bCs/>
              </w:rPr>
            </w:pPr>
            <w:r w:rsidRPr="00C20C2A">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r>
              <w:rPr>
                <w:bCs/>
              </w:rPr>
              <w:t>4</w:t>
            </w:r>
          </w:p>
        </w:tc>
        <w:tc>
          <w:tcPr>
            <w:tcW w:w="3247" w:type="dxa"/>
            <w:gridSpan w:val="5"/>
            <w:vAlign w:val="center"/>
          </w:tcPr>
          <w:p w:rsidR="00EB7BAD" w:rsidRDefault="00EB7BAD" w:rsidP="006149E6">
            <w:pPr>
              <w:jc w:val="both"/>
              <w:rPr>
                <w:b/>
                <w:bCs/>
              </w:rPr>
            </w:pPr>
            <w:r>
              <w:rPr>
                <w:b/>
                <w:bCs/>
              </w:rPr>
              <w:t>Đưa kết quả kiểm điểm đánh giá vào khen thưởng, kỷ luật hàng năm</w:t>
            </w:r>
          </w:p>
        </w:tc>
        <w:tc>
          <w:tcPr>
            <w:tcW w:w="2019" w:type="dxa"/>
            <w:gridSpan w:val="5"/>
            <w:vAlign w:val="center"/>
          </w:tcPr>
          <w:p w:rsidR="00EB7BAD" w:rsidRDefault="00EB7BAD" w:rsidP="006149E6">
            <w:pPr>
              <w:jc w:val="center"/>
              <w:rPr>
                <w:b/>
                <w:bCs/>
              </w:rPr>
            </w:pPr>
            <w:r>
              <w:rPr>
                <w:b/>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46E3D" w:rsidRDefault="00EB7BAD" w:rsidP="006149E6">
            <w:pPr>
              <w:jc w:val="both"/>
              <w:rPr>
                <w:bCs/>
                <w:i/>
              </w:rPr>
            </w:pPr>
            <w:r w:rsidRPr="00246E3D">
              <w:rPr>
                <w:bCs/>
                <w:i/>
              </w:rPr>
              <w:t xml:space="preserve">(biên bản họp, văn bản </w:t>
            </w:r>
            <w:r>
              <w:rPr>
                <w:bCs/>
                <w:i/>
              </w:rPr>
              <w:t>đánh giá…)</w:t>
            </w: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246E3D" w:rsidRDefault="00EB7BAD" w:rsidP="006149E6">
            <w:pPr>
              <w:jc w:val="both"/>
              <w:rPr>
                <w:bCs/>
              </w:rPr>
            </w:pPr>
            <w:r w:rsidRPr="00246E3D">
              <w:rPr>
                <w:bCs/>
              </w:rPr>
              <w:t xml:space="preserve">Có </w:t>
            </w:r>
          </w:p>
        </w:tc>
        <w:tc>
          <w:tcPr>
            <w:tcW w:w="2019" w:type="dxa"/>
            <w:gridSpan w:val="5"/>
            <w:vAlign w:val="center"/>
          </w:tcPr>
          <w:p w:rsidR="00EB7BAD" w:rsidRPr="00246E3D" w:rsidRDefault="00EB7BAD" w:rsidP="006149E6">
            <w:pPr>
              <w:jc w:val="center"/>
              <w:rPr>
                <w:bCs/>
              </w:rPr>
            </w:pPr>
            <w:r w:rsidRPr="00246E3D">
              <w:rPr>
                <w:bCs/>
              </w:rPr>
              <w:t>5</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993" w:type="dxa"/>
            <w:vAlign w:val="center"/>
          </w:tcPr>
          <w:p w:rsidR="00EB7BAD" w:rsidRPr="0074197E" w:rsidRDefault="00EB7BAD" w:rsidP="006149E6">
            <w:pPr>
              <w:jc w:val="center"/>
              <w:rPr>
                <w:bCs/>
              </w:rPr>
            </w:pPr>
          </w:p>
        </w:tc>
        <w:tc>
          <w:tcPr>
            <w:tcW w:w="3247" w:type="dxa"/>
            <w:gridSpan w:val="5"/>
            <w:vAlign w:val="center"/>
          </w:tcPr>
          <w:p w:rsidR="00EB7BAD" w:rsidRPr="00246E3D" w:rsidRDefault="00EB7BAD" w:rsidP="006149E6">
            <w:pPr>
              <w:jc w:val="both"/>
              <w:rPr>
                <w:bCs/>
              </w:rPr>
            </w:pPr>
            <w:r w:rsidRPr="00246E3D">
              <w:rPr>
                <w:bCs/>
              </w:rPr>
              <w:t>Không</w:t>
            </w:r>
          </w:p>
        </w:tc>
        <w:tc>
          <w:tcPr>
            <w:tcW w:w="2019" w:type="dxa"/>
            <w:gridSpan w:val="5"/>
            <w:vAlign w:val="center"/>
          </w:tcPr>
          <w:p w:rsidR="00EB7BAD" w:rsidRPr="00246E3D" w:rsidRDefault="00EB7BAD" w:rsidP="006149E6">
            <w:pPr>
              <w:jc w:val="center"/>
              <w:rPr>
                <w:bCs/>
              </w:rPr>
            </w:pPr>
            <w:r w:rsidRPr="00246E3D">
              <w:rPr>
                <w:bCs/>
              </w:rPr>
              <w:t>0</w:t>
            </w:r>
          </w:p>
        </w:tc>
        <w:tc>
          <w:tcPr>
            <w:tcW w:w="2018" w:type="dxa"/>
            <w:gridSpan w:val="3"/>
            <w:vAlign w:val="center"/>
          </w:tcPr>
          <w:p w:rsidR="00EB7BAD" w:rsidRPr="002A6A76" w:rsidRDefault="00EB7BAD" w:rsidP="006149E6">
            <w:pPr>
              <w:jc w:val="both"/>
              <w:rPr>
                <w:b/>
                <w:bCs/>
              </w:rPr>
            </w:pPr>
          </w:p>
        </w:tc>
        <w:tc>
          <w:tcPr>
            <w:tcW w:w="2638" w:type="dxa"/>
            <w:gridSpan w:val="2"/>
            <w:vAlign w:val="center"/>
          </w:tcPr>
          <w:p w:rsidR="00EB7BAD" w:rsidRPr="002A6A76" w:rsidRDefault="00EB7BAD" w:rsidP="006149E6">
            <w:pPr>
              <w:jc w:val="both"/>
              <w:rPr>
                <w:b/>
                <w:bCs/>
              </w:rPr>
            </w:pPr>
          </w:p>
        </w:tc>
      </w:tr>
      <w:tr w:rsidR="00EB7BAD" w:rsidRPr="008B63EC" w:rsidTr="007E4BB0">
        <w:tc>
          <w:tcPr>
            <w:tcW w:w="4240" w:type="dxa"/>
            <w:gridSpan w:val="6"/>
            <w:vAlign w:val="center"/>
          </w:tcPr>
          <w:p w:rsidR="00EB7BAD" w:rsidRPr="002A6A76" w:rsidRDefault="00EB7BAD" w:rsidP="006149E6">
            <w:pPr>
              <w:jc w:val="center"/>
            </w:pPr>
            <w:r w:rsidRPr="002A6A76">
              <w:rPr>
                <w:b/>
                <w:bCs/>
              </w:rPr>
              <w:t xml:space="preserve">Tổng điểm tiêu chí </w:t>
            </w:r>
            <w:r>
              <w:rPr>
                <w:b/>
                <w:bCs/>
              </w:rPr>
              <w:t>4</w:t>
            </w:r>
          </w:p>
        </w:tc>
        <w:tc>
          <w:tcPr>
            <w:tcW w:w="6675" w:type="dxa"/>
            <w:gridSpan w:val="10"/>
            <w:vAlign w:val="center"/>
          </w:tcPr>
          <w:p w:rsidR="00EB7BAD" w:rsidRPr="002A6A76" w:rsidRDefault="00EB7BAD" w:rsidP="006149E6">
            <w:pPr>
              <w:jc w:val="both"/>
              <w:rPr>
                <w:b/>
                <w:bCs/>
              </w:rPr>
            </w:pPr>
          </w:p>
        </w:tc>
      </w:tr>
      <w:tr w:rsidR="00EB7BAD" w:rsidRPr="008B63EC" w:rsidTr="007E4BB0">
        <w:tc>
          <w:tcPr>
            <w:tcW w:w="7159" w:type="dxa"/>
            <w:gridSpan w:val="12"/>
            <w:vAlign w:val="center"/>
          </w:tcPr>
          <w:p w:rsidR="00EB7BAD" w:rsidRPr="002A6A76" w:rsidRDefault="00EB7BAD" w:rsidP="006149E6">
            <w:pPr>
              <w:jc w:val="both"/>
              <w:rPr>
                <w:b/>
                <w:bCs/>
              </w:rPr>
            </w:pPr>
            <w:r w:rsidRPr="002A6A76">
              <w:rPr>
                <w:b/>
                <w:bCs/>
              </w:rPr>
              <w:t>Tổng điểm phần 2:</w:t>
            </w:r>
            <w:r>
              <w:rPr>
                <w:b/>
                <w:bCs/>
              </w:rPr>
              <w:t xml:space="preserve"> </w:t>
            </w:r>
            <w:r w:rsidRPr="00A83C20">
              <w:rPr>
                <w:bCs/>
              </w:rPr>
              <w:t>(= tổng điểm sau khi đã quy đổi của 4 tiêu chí)</w:t>
            </w:r>
          </w:p>
        </w:tc>
        <w:tc>
          <w:tcPr>
            <w:tcW w:w="3756" w:type="dxa"/>
            <w:gridSpan w:val="4"/>
            <w:vAlign w:val="center"/>
          </w:tcPr>
          <w:p w:rsidR="00EB7BAD" w:rsidRPr="002A6A76" w:rsidRDefault="00EB7BAD" w:rsidP="006149E6">
            <w:pPr>
              <w:jc w:val="both"/>
              <w:rPr>
                <w:b/>
                <w:bCs/>
              </w:rPr>
            </w:pPr>
            <w:r w:rsidRPr="002A6A76">
              <w:rPr>
                <w:b/>
                <w:bCs/>
              </w:rPr>
              <w:t>Tổng điểm quy đổi phần 2:</w:t>
            </w:r>
            <w:r>
              <w:rPr>
                <w:b/>
                <w:bCs/>
              </w:rPr>
              <w:t xml:space="preserve"> </w:t>
            </w:r>
            <w:r w:rsidRPr="00A83C20">
              <w:rPr>
                <w:bCs/>
              </w:rPr>
              <w:t>(=</w:t>
            </w:r>
            <w:r>
              <w:rPr>
                <w:bCs/>
              </w:rPr>
              <w:t xml:space="preserve"> </w:t>
            </w:r>
            <w:r w:rsidRPr="00A83C20">
              <w:rPr>
                <w:bCs/>
              </w:rPr>
              <w:t>tổng điểm phần 2 * 30%)</w:t>
            </w:r>
          </w:p>
        </w:tc>
      </w:tr>
      <w:tr w:rsidR="00EB7BAD" w:rsidRPr="008B63EC" w:rsidTr="007E4BB0">
        <w:trPr>
          <w:trHeight w:val="620"/>
        </w:trPr>
        <w:tc>
          <w:tcPr>
            <w:tcW w:w="10915" w:type="dxa"/>
            <w:gridSpan w:val="16"/>
            <w:vAlign w:val="center"/>
          </w:tcPr>
          <w:p w:rsidR="00EB7BAD" w:rsidRDefault="00EB7BAD" w:rsidP="006149E6">
            <w:pPr>
              <w:jc w:val="center"/>
              <w:rPr>
                <w:b/>
                <w:bCs/>
              </w:rPr>
            </w:pPr>
            <w:r>
              <w:rPr>
                <w:b/>
                <w:bCs/>
              </w:rPr>
              <w:t>PHẦN III:</w:t>
            </w:r>
            <w:r w:rsidRPr="008B63EC">
              <w:rPr>
                <w:b/>
                <w:bCs/>
              </w:rPr>
              <w:t xml:space="preserve"> KỶ LUẬT, KỶ CƯƠNG HÀNH CHÍNH</w:t>
            </w:r>
            <w:r>
              <w:rPr>
                <w:b/>
                <w:bCs/>
              </w:rPr>
              <w:t xml:space="preserve"> (20%)</w:t>
            </w:r>
          </w:p>
          <w:p w:rsidR="00EB7BAD" w:rsidRDefault="00EB7BAD" w:rsidP="006149E6">
            <w:pPr>
              <w:spacing w:before="120" w:after="120" w:line="288" w:lineRule="auto"/>
              <w:ind w:firstLine="540"/>
              <w:jc w:val="both"/>
            </w:pPr>
            <w:r w:rsidRPr="002168AD">
              <w:t>Việc đánh giá, phân loại được thực hiện</w:t>
            </w:r>
            <w:r>
              <w:t xml:space="preserve"> như sau:</w:t>
            </w:r>
          </w:p>
          <w:p w:rsidR="00EB7BAD" w:rsidRPr="009F6D73" w:rsidRDefault="00EB7BAD" w:rsidP="006149E6">
            <w:pPr>
              <w:spacing w:before="120" w:after="120" w:line="288" w:lineRule="auto"/>
              <w:ind w:firstLine="540"/>
              <w:jc w:val="both"/>
            </w:pPr>
            <w:r w:rsidRPr="009F6D73">
              <w:t>+</w:t>
            </w:r>
            <w:r>
              <w:t xml:space="preserve"> 1 văn bản phê bình </w:t>
            </w:r>
            <w:r w:rsidRPr="009F6D73">
              <w:t xml:space="preserve">-4 điểm; </w:t>
            </w:r>
          </w:p>
          <w:p w:rsidR="00EB7BAD" w:rsidRPr="009F6D73" w:rsidRDefault="00EB7BAD" w:rsidP="006149E6">
            <w:pPr>
              <w:spacing w:before="120" w:after="120" w:line="288" w:lineRule="auto"/>
              <w:ind w:firstLine="540"/>
              <w:jc w:val="both"/>
            </w:pPr>
            <w:r w:rsidRPr="009F6D73">
              <w:t xml:space="preserve">+ 1 văn bản nhắc nhở -2 điểm. có hành động khắc phục ngay, phản hồi kết quả kịp thời về cơ quan có thẩm quyền thì được +1 điểm. </w:t>
            </w:r>
          </w:p>
          <w:p w:rsidR="00EB7BAD" w:rsidRDefault="00EB7BAD" w:rsidP="006149E6">
            <w:pPr>
              <w:spacing w:before="120" w:after="120" w:line="288" w:lineRule="auto"/>
              <w:ind w:firstLine="540"/>
              <w:jc w:val="both"/>
            </w:pPr>
            <w:r>
              <w:t>+ 1</w:t>
            </w:r>
            <w:r w:rsidRPr="009F6D73">
              <w:t xml:space="preserve"> trường hợp biểu dương đối với lãnh đạo hoặc tập thể đơn vị, địa phương trong thực thi công vụ bằng văn bản được </w:t>
            </w:r>
            <w:r>
              <w:t>+5</w:t>
            </w:r>
            <w:r w:rsidRPr="009F6D73">
              <w:t xml:space="preserve"> điểm (không tính hình thức khen thưởng các loại); </w:t>
            </w:r>
          </w:p>
          <w:p w:rsidR="00EB7BAD" w:rsidRPr="009F6D73" w:rsidRDefault="00EB7BAD" w:rsidP="006149E6">
            <w:pPr>
              <w:spacing w:before="120" w:after="120" w:line="288" w:lineRule="auto"/>
              <w:ind w:firstLine="540"/>
              <w:jc w:val="both"/>
            </w:pPr>
            <w:r>
              <w:t>+ 1</w:t>
            </w:r>
            <w:r w:rsidRPr="009F6D73">
              <w:t xml:space="preserve"> trường hợp biểu dương đối với công chức, viên chức bằng văn bản được </w:t>
            </w:r>
            <w:r>
              <w:t>+2</w:t>
            </w:r>
            <w:r w:rsidRPr="009F6D73">
              <w:t xml:space="preserve"> điểm (không tính hình thức khen thưởng các loại).  </w:t>
            </w:r>
          </w:p>
          <w:p w:rsidR="00EB7BAD" w:rsidRPr="009F6D73" w:rsidRDefault="00EB7BAD" w:rsidP="006149E6">
            <w:pPr>
              <w:spacing w:before="120" w:after="120" w:line="288" w:lineRule="auto"/>
              <w:ind w:firstLine="540"/>
              <w:jc w:val="both"/>
            </w:pPr>
            <w:r w:rsidRPr="009F6D73">
              <w:t xml:space="preserve">+ 1 trường hợp bị phê bình, rút kinh nghiệm - 0.5 điểm; </w:t>
            </w:r>
          </w:p>
          <w:p w:rsidR="00EB7BAD" w:rsidRPr="009F6D73" w:rsidRDefault="00EB7BAD" w:rsidP="006149E6">
            <w:pPr>
              <w:spacing w:before="120" w:after="120" w:line="288" w:lineRule="auto"/>
              <w:ind w:firstLine="540"/>
              <w:jc w:val="both"/>
            </w:pPr>
            <w:r w:rsidRPr="009F6D73">
              <w:t xml:space="preserve">+ 1 trường hợp bị khiển trách -1 điểm; </w:t>
            </w:r>
          </w:p>
          <w:p w:rsidR="00EB7BAD" w:rsidRPr="009F6D73" w:rsidRDefault="00EB7BAD" w:rsidP="006149E6">
            <w:pPr>
              <w:spacing w:before="120" w:after="120" w:line="288" w:lineRule="auto"/>
              <w:ind w:firstLine="540"/>
              <w:jc w:val="both"/>
            </w:pPr>
            <w:r w:rsidRPr="009F6D73">
              <w:t xml:space="preserve">+ 1 trường hợp bị kỷ luật từ cảnh cáo trở lên -2 điểm, riêng một trường hợp bị kỷ luật buộc thôi việc -4 điểm. </w:t>
            </w:r>
          </w:p>
          <w:p w:rsidR="00EB7BAD" w:rsidRPr="009F6D73" w:rsidRDefault="00EB7BAD" w:rsidP="006149E6">
            <w:pPr>
              <w:spacing w:before="120" w:after="120" w:line="288" w:lineRule="auto"/>
              <w:ind w:firstLine="540"/>
              <w:jc w:val="both"/>
            </w:pPr>
            <w:r w:rsidRPr="009F6D73">
              <w:t xml:space="preserve">+ 1 trường hợp bị xử lý kỷ luật liên quan đến hành vi tham nhũng -10 điểm. </w:t>
            </w:r>
          </w:p>
          <w:p w:rsidR="00EB7BAD" w:rsidRPr="009F6D73" w:rsidRDefault="00EB7BAD" w:rsidP="006149E6">
            <w:pPr>
              <w:spacing w:before="120" w:after="120" w:line="288" w:lineRule="auto"/>
              <w:ind w:firstLine="540"/>
              <w:jc w:val="both"/>
            </w:pPr>
            <w:r w:rsidRPr="009F6D73">
              <w:t xml:space="preserve">+ Cơ quan, đơn vị được cấp có thẩm quyền đánh giá mất đoàn kết nội bộ -5 điểm; </w:t>
            </w:r>
          </w:p>
          <w:p w:rsidR="00EB7BAD" w:rsidRDefault="00EB7BAD" w:rsidP="006149E6">
            <w:pPr>
              <w:spacing w:before="120" w:after="120" w:line="288" w:lineRule="auto"/>
              <w:ind w:firstLine="540"/>
              <w:jc w:val="both"/>
            </w:pPr>
            <w:r w:rsidRPr="009F6D73">
              <w:t>+ Đối với việc đánh giá theo trách nhiệm quản lý chuyên ngành, chuyên môn nếu đơn vị thực hiện đánh giá đối với các đơn vị, địa phương không khách quan, không chính xác, không có cơ sở, lý do cụ thể thì -5 điểm; cơ quan, đơn vị nộp hồ sơ đánh giá hàng năm trễ hạn hoặc không đủ thành phần hồ sơ thì -5 điểm.</w:t>
            </w:r>
          </w:p>
          <w:p w:rsidR="00EB7BAD" w:rsidRPr="00887580" w:rsidRDefault="00EB7BAD" w:rsidP="006149E6">
            <w:pPr>
              <w:spacing w:before="120" w:after="120" w:line="288" w:lineRule="auto"/>
              <w:ind w:firstLine="540"/>
              <w:jc w:val="both"/>
            </w:pPr>
            <w:r w:rsidRPr="00887580">
              <w:t>Tổng điểm phần 3 = 1</w:t>
            </w:r>
            <w:r>
              <w:t>5</w:t>
            </w:r>
            <w:r w:rsidRPr="00887580">
              <w:t xml:space="preserve"> - (điểm trừ) + (điểm cộng).</w:t>
            </w:r>
          </w:p>
          <w:p w:rsidR="00EB7BAD" w:rsidRPr="0068401C" w:rsidRDefault="00EB7BAD" w:rsidP="006149E6">
            <w:pPr>
              <w:jc w:val="both"/>
            </w:pPr>
            <w:r w:rsidRPr="00373843">
              <w:t>Tổng điểm phần 3 thấp nhất không quá 0 điểm, tối đa không quá 20 điểm, nếu tổng điểm dưới 0 thì được tính là 0 điểm, tổng điểm trên 20 thì được tính là 20 điểm.</w:t>
            </w:r>
          </w:p>
        </w:tc>
      </w:tr>
      <w:tr w:rsidR="00EB7BAD" w:rsidRPr="008B63EC" w:rsidTr="007E4BB0">
        <w:tc>
          <w:tcPr>
            <w:tcW w:w="1240" w:type="dxa"/>
            <w:gridSpan w:val="2"/>
            <w:vMerge w:val="restart"/>
            <w:vAlign w:val="center"/>
          </w:tcPr>
          <w:p w:rsidR="00EB7BAD" w:rsidRPr="008B63EC" w:rsidRDefault="00EB7BAD" w:rsidP="006149E6">
            <w:pPr>
              <w:jc w:val="center"/>
            </w:pPr>
            <w:r w:rsidRPr="008B63EC">
              <w:t>STT</w:t>
            </w:r>
          </w:p>
        </w:tc>
        <w:tc>
          <w:tcPr>
            <w:tcW w:w="2620" w:type="dxa"/>
            <w:gridSpan w:val="3"/>
            <w:vMerge w:val="restart"/>
            <w:vAlign w:val="center"/>
          </w:tcPr>
          <w:p w:rsidR="00EB7BAD" w:rsidRPr="008B63EC" w:rsidRDefault="00EB7BAD" w:rsidP="006149E6">
            <w:pPr>
              <w:jc w:val="center"/>
            </w:pPr>
            <w:r w:rsidRPr="008B63EC">
              <w:t>Nội dung</w:t>
            </w:r>
          </w:p>
        </w:tc>
        <w:tc>
          <w:tcPr>
            <w:tcW w:w="3338" w:type="dxa"/>
            <w:gridSpan w:val="8"/>
            <w:vAlign w:val="center"/>
          </w:tcPr>
          <w:p w:rsidR="00EB7BAD" w:rsidRPr="008B63EC" w:rsidRDefault="00EB7BAD" w:rsidP="006149E6">
            <w:pPr>
              <w:jc w:val="center"/>
            </w:pPr>
            <w:r w:rsidRPr="008B63EC">
              <w:t>Đánh giá</w:t>
            </w:r>
          </w:p>
        </w:tc>
        <w:tc>
          <w:tcPr>
            <w:tcW w:w="2013" w:type="dxa"/>
            <w:gridSpan w:val="2"/>
            <w:vMerge w:val="restart"/>
            <w:vAlign w:val="center"/>
          </w:tcPr>
          <w:p w:rsidR="00EB7BAD" w:rsidRPr="008B63EC" w:rsidRDefault="00EB7BAD" w:rsidP="006149E6">
            <w:pPr>
              <w:jc w:val="center"/>
            </w:pPr>
            <w:r w:rsidRPr="008B63EC">
              <w:t>Văn bản căn cứ</w:t>
            </w:r>
          </w:p>
        </w:tc>
        <w:tc>
          <w:tcPr>
            <w:tcW w:w="1704" w:type="dxa"/>
            <w:vMerge w:val="restart"/>
            <w:vAlign w:val="center"/>
          </w:tcPr>
          <w:p w:rsidR="00EB7BAD" w:rsidRPr="008B63EC" w:rsidRDefault="00EB7BAD" w:rsidP="006149E6">
            <w:pPr>
              <w:jc w:val="center"/>
            </w:pPr>
            <w:r w:rsidRPr="008B63EC">
              <w:t>Ghi chú</w:t>
            </w:r>
          </w:p>
        </w:tc>
      </w:tr>
      <w:tr w:rsidR="00EB7BAD" w:rsidRPr="008B63EC" w:rsidTr="007E4BB0">
        <w:tc>
          <w:tcPr>
            <w:tcW w:w="1240" w:type="dxa"/>
            <w:gridSpan w:val="2"/>
            <w:vMerge/>
          </w:tcPr>
          <w:p w:rsidR="00EB7BAD" w:rsidRPr="008B63EC" w:rsidRDefault="00EB7BAD" w:rsidP="006149E6">
            <w:pPr>
              <w:jc w:val="center"/>
            </w:pPr>
          </w:p>
        </w:tc>
        <w:tc>
          <w:tcPr>
            <w:tcW w:w="2620" w:type="dxa"/>
            <w:gridSpan w:val="3"/>
            <w:vMerge/>
          </w:tcPr>
          <w:p w:rsidR="00EB7BAD" w:rsidRPr="008B63EC" w:rsidRDefault="00EB7BAD" w:rsidP="006149E6">
            <w:pPr>
              <w:jc w:val="center"/>
            </w:pPr>
          </w:p>
        </w:tc>
        <w:tc>
          <w:tcPr>
            <w:tcW w:w="2191" w:type="dxa"/>
            <w:gridSpan w:val="5"/>
          </w:tcPr>
          <w:p w:rsidR="00EB7BAD" w:rsidRPr="008B63EC" w:rsidRDefault="00EB7BAD" w:rsidP="006149E6">
            <w:pPr>
              <w:jc w:val="center"/>
            </w:pPr>
            <w:r w:rsidRPr="008B63EC">
              <w:t>Điểm cộng</w:t>
            </w:r>
          </w:p>
        </w:tc>
        <w:tc>
          <w:tcPr>
            <w:tcW w:w="1147" w:type="dxa"/>
            <w:gridSpan w:val="3"/>
          </w:tcPr>
          <w:p w:rsidR="00EB7BAD" w:rsidRPr="008B63EC" w:rsidRDefault="00EB7BAD" w:rsidP="006149E6">
            <w:pPr>
              <w:jc w:val="center"/>
            </w:pPr>
            <w:r w:rsidRPr="008B63EC">
              <w:t>Điểm trừ</w:t>
            </w:r>
          </w:p>
        </w:tc>
        <w:tc>
          <w:tcPr>
            <w:tcW w:w="2013" w:type="dxa"/>
            <w:gridSpan w:val="2"/>
            <w:vMerge/>
          </w:tcPr>
          <w:p w:rsidR="00EB7BAD" w:rsidRPr="008B63EC" w:rsidRDefault="00EB7BAD" w:rsidP="006149E6">
            <w:pPr>
              <w:jc w:val="center"/>
            </w:pPr>
          </w:p>
        </w:tc>
        <w:tc>
          <w:tcPr>
            <w:tcW w:w="1704" w:type="dxa"/>
            <w:vMerge/>
          </w:tcPr>
          <w:p w:rsidR="00EB7BAD" w:rsidRPr="008B63EC" w:rsidRDefault="00EB7BAD" w:rsidP="006149E6">
            <w:pPr>
              <w:jc w:val="center"/>
            </w:pPr>
          </w:p>
        </w:tc>
      </w:tr>
      <w:tr w:rsidR="00EB7BAD" w:rsidRPr="008B63EC" w:rsidTr="007E4BB0">
        <w:tc>
          <w:tcPr>
            <w:tcW w:w="1240" w:type="dxa"/>
            <w:gridSpan w:val="2"/>
          </w:tcPr>
          <w:p w:rsidR="00EB7BAD" w:rsidRPr="002A6A76" w:rsidRDefault="00EB7BAD" w:rsidP="006149E6">
            <w:pPr>
              <w:jc w:val="center"/>
            </w:pPr>
            <w:r w:rsidRPr="002A6A76">
              <w:t>1</w:t>
            </w:r>
          </w:p>
        </w:tc>
        <w:tc>
          <w:tcPr>
            <w:tcW w:w="2620" w:type="dxa"/>
            <w:gridSpan w:val="3"/>
          </w:tcPr>
          <w:p w:rsidR="00EB7BAD" w:rsidRPr="002A6A76" w:rsidRDefault="00EB7BAD" w:rsidP="006149E6">
            <w:pPr>
              <w:jc w:val="both"/>
            </w:pPr>
            <w:r>
              <w:t>Văn bản phê bình, văn bản nhắc nhở</w:t>
            </w: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2A6A76" w:rsidRDefault="00EB7BAD" w:rsidP="006149E6">
            <w:pPr>
              <w:jc w:val="center"/>
            </w:pPr>
            <w:r w:rsidRPr="002A6A76">
              <w:t>2</w:t>
            </w:r>
          </w:p>
        </w:tc>
        <w:tc>
          <w:tcPr>
            <w:tcW w:w="2620" w:type="dxa"/>
            <w:gridSpan w:val="3"/>
          </w:tcPr>
          <w:p w:rsidR="00EB7BAD" w:rsidRPr="002A6A76" w:rsidRDefault="00EB7BAD" w:rsidP="006149E6">
            <w:pPr>
              <w:jc w:val="both"/>
            </w:pPr>
            <w:r>
              <w:t>Văn bản biểu dương</w:t>
            </w: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2A6A76" w:rsidRDefault="00EB7BAD" w:rsidP="006149E6">
            <w:pPr>
              <w:jc w:val="center"/>
            </w:pPr>
            <w:r w:rsidRPr="002A6A76">
              <w:t>3</w:t>
            </w:r>
          </w:p>
        </w:tc>
        <w:tc>
          <w:tcPr>
            <w:tcW w:w="2620" w:type="dxa"/>
            <w:gridSpan w:val="3"/>
          </w:tcPr>
          <w:p w:rsidR="00EB7BAD" w:rsidRPr="002A6A76" w:rsidRDefault="00EB7BAD" w:rsidP="006149E6">
            <w:pPr>
              <w:jc w:val="both"/>
            </w:pPr>
            <w:r>
              <w:t>Kỷ luật… công chức hình thức…</w:t>
            </w: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c>
          <w:tcPr>
            <w:tcW w:w="1240" w:type="dxa"/>
            <w:gridSpan w:val="2"/>
          </w:tcPr>
          <w:p w:rsidR="00EB7BAD" w:rsidRPr="002A6A76" w:rsidRDefault="00EB7BAD" w:rsidP="006149E6">
            <w:pPr>
              <w:jc w:val="center"/>
            </w:pPr>
            <w:r w:rsidRPr="002A6A76">
              <w:t>….</w:t>
            </w:r>
          </w:p>
        </w:tc>
        <w:tc>
          <w:tcPr>
            <w:tcW w:w="2620" w:type="dxa"/>
            <w:gridSpan w:val="3"/>
          </w:tcPr>
          <w:p w:rsidR="00EB7BAD" w:rsidRPr="002A6A76" w:rsidRDefault="00EB7BAD" w:rsidP="006149E6">
            <w:pPr>
              <w:jc w:val="both"/>
            </w:pPr>
          </w:p>
        </w:tc>
        <w:tc>
          <w:tcPr>
            <w:tcW w:w="2191" w:type="dxa"/>
            <w:gridSpan w:val="5"/>
          </w:tcPr>
          <w:p w:rsidR="00EB7BAD" w:rsidRPr="008B63EC" w:rsidRDefault="00EB7BAD" w:rsidP="006149E6">
            <w:pPr>
              <w:jc w:val="both"/>
            </w:pPr>
          </w:p>
        </w:tc>
        <w:tc>
          <w:tcPr>
            <w:tcW w:w="1147" w:type="dxa"/>
            <w:gridSpan w:val="3"/>
          </w:tcPr>
          <w:p w:rsidR="00EB7BAD" w:rsidRPr="008B63EC" w:rsidRDefault="00EB7BAD" w:rsidP="006149E6">
            <w:pPr>
              <w:jc w:val="both"/>
            </w:pPr>
          </w:p>
        </w:tc>
        <w:tc>
          <w:tcPr>
            <w:tcW w:w="2013" w:type="dxa"/>
            <w:gridSpan w:val="2"/>
          </w:tcPr>
          <w:p w:rsidR="00EB7BAD" w:rsidRPr="008B63EC" w:rsidRDefault="00EB7BAD" w:rsidP="006149E6">
            <w:pPr>
              <w:jc w:val="both"/>
            </w:pPr>
          </w:p>
        </w:tc>
        <w:tc>
          <w:tcPr>
            <w:tcW w:w="1704" w:type="dxa"/>
          </w:tcPr>
          <w:p w:rsidR="00EB7BAD" w:rsidRPr="008B63EC" w:rsidRDefault="00EB7BAD" w:rsidP="006149E6">
            <w:pPr>
              <w:jc w:val="both"/>
            </w:pPr>
          </w:p>
        </w:tc>
      </w:tr>
      <w:tr w:rsidR="00EB7BAD" w:rsidRPr="008B63EC" w:rsidTr="007E4BB0">
        <w:trPr>
          <w:trHeight w:val="188"/>
        </w:trPr>
        <w:tc>
          <w:tcPr>
            <w:tcW w:w="5427" w:type="dxa"/>
            <w:gridSpan w:val="8"/>
          </w:tcPr>
          <w:p w:rsidR="00EB7BAD" w:rsidRPr="002A6A76" w:rsidRDefault="00EB7BAD" w:rsidP="006149E6">
            <w:pPr>
              <w:jc w:val="both"/>
              <w:rPr>
                <w:b/>
                <w:bCs/>
              </w:rPr>
            </w:pPr>
            <w:r w:rsidRPr="002A6A76">
              <w:rPr>
                <w:b/>
                <w:bCs/>
              </w:rPr>
              <w:t>Tổng điểm phần 3:</w:t>
            </w:r>
          </w:p>
        </w:tc>
        <w:tc>
          <w:tcPr>
            <w:tcW w:w="5488" w:type="dxa"/>
            <w:gridSpan w:val="8"/>
          </w:tcPr>
          <w:p w:rsidR="00EB7BAD" w:rsidRPr="002A6A76" w:rsidRDefault="00EB7BAD" w:rsidP="006149E6">
            <w:pPr>
              <w:jc w:val="both"/>
              <w:rPr>
                <w:b/>
                <w:bCs/>
              </w:rPr>
            </w:pPr>
            <w:r w:rsidRPr="002A6A76">
              <w:rPr>
                <w:b/>
                <w:bCs/>
              </w:rPr>
              <w:t>Tổng điểm quy đổi phần 3:</w:t>
            </w:r>
          </w:p>
        </w:tc>
      </w:tr>
      <w:tr w:rsidR="00EB7BAD" w:rsidRPr="008B63EC" w:rsidTr="007E4BB0">
        <w:tc>
          <w:tcPr>
            <w:tcW w:w="10915" w:type="dxa"/>
            <w:gridSpan w:val="16"/>
          </w:tcPr>
          <w:p w:rsidR="00EB7BAD" w:rsidRPr="002A6A76" w:rsidRDefault="00EB7BAD" w:rsidP="006149E6">
            <w:pPr>
              <w:jc w:val="both"/>
              <w:rPr>
                <w:b/>
                <w:bCs/>
              </w:rPr>
            </w:pPr>
            <w:r w:rsidRPr="002A6A76">
              <w:rPr>
                <w:b/>
                <w:bCs/>
              </w:rPr>
              <w:t>TỔNG ĐIỂM CHỈ SỐ CẢI CÁCH HÀNH CHÍNH</w:t>
            </w:r>
            <w:r>
              <w:rPr>
                <w:b/>
                <w:bCs/>
              </w:rPr>
              <w:t>,</w:t>
            </w:r>
            <w:r w:rsidRPr="002A6A76">
              <w:rPr>
                <w:b/>
                <w:bCs/>
              </w:rPr>
              <w:t xml:space="preserve"> CÔNG VỤ: </w:t>
            </w:r>
          </w:p>
          <w:p w:rsidR="00EB7BAD" w:rsidRPr="008B63EC" w:rsidRDefault="00EB7BAD" w:rsidP="006149E6">
            <w:pPr>
              <w:jc w:val="both"/>
              <w:rPr>
                <w:b/>
                <w:bCs/>
              </w:rPr>
            </w:pPr>
            <w:r w:rsidRPr="002A6A76">
              <w:rPr>
                <w:b/>
                <w:bCs/>
              </w:rPr>
              <w:t>Tổng điểm quy đổi phần 1 + Tổng điểm quy đổi phần 2 + Tổng điểm quy đổi phần 3</w:t>
            </w:r>
          </w:p>
        </w:tc>
      </w:tr>
    </w:tbl>
    <w:p w:rsidR="00107B22" w:rsidRDefault="00107B22" w:rsidP="00056307">
      <w:pPr>
        <w:ind w:firstLine="360"/>
        <w:jc w:val="both"/>
      </w:pPr>
    </w:p>
    <w:tbl>
      <w:tblPr>
        <w:tblW w:w="10704" w:type="dxa"/>
        <w:tblInd w:w="-106" w:type="dxa"/>
        <w:tblLook w:val="01E0"/>
      </w:tblPr>
      <w:tblGrid>
        <w:gridCol w:w="4500"/>
        <w:gridCol w:w="6204"/>
      </w:tblGrid>
      <w:tr w:rsidR="00107B22" w:rsidRPr="00C15558" w:rsidTr="00107B22">
        <w:trPr>
          <w:trHeight w:val="2149"/>
        </w:trPr>
        <w:tc>
          <w:tcPr>
            <w:tcW w:w="4500" w:type="dxa"/>
          </w:tcPr>
          <w:p w:rsidR="00107B22" w:rsidRPr="00002C4F" w:rsidRDefault="00107B22" w:rsidP="006149E6">
            <w:pPr>
              <w:rPr>
                <w:rFonts w:eastAsia="SimSun"/>
                <w:lang w:val="vi-VN"/>
              </w:rPr>
            </w:pPr>
          </w:p>
        </w:tc>
        <w:tc>
          <w:tcPr>
            <w:tcW w:w="6204" w:type="dxa"/>
          </w:tcPr>
          <w:p w:rsidR="00107B22" w:rsidRPr="00002C4F" w:rsidRDefault="00107B22" w:rsidP="006149E6">
            <w:pPr>
              <w:jc w:val="center"/>
              <w:rPr>
                <w:rFonts w:eastAsia="SimSun"/>
                <w:b/>
                <w:bCs/>
                <w:lang w:val="vi-VN"/>
              </w:rPr>
            </w:pPr>
            <w:r w:rsidRPr="00002C4F">
              <w:rPr>
                <w:rFonts w:eastAsia="SimSun"/>
                <w:b/>
                <w:bCs/>
                <w:lang w:val="vi-VN"/>
              </w:rPr>
              <w:t>CHỦ TỊCH</w:t>
            </w: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002C4F" w:rsidRDefault="00107B22" w:rsidP="006149E6">
            <w:pPr>
              <w:jc w:val="center"/>
              <w:rPr>
                <w:rFonts w:eastAsia="SimSun"/>
                <w:b/>
                <w:bCs/>
                <w:lang w:val="vi-VN"/>
              </w:rPr>
            </w:pPr>
          </w:p>
          <w:p w:rsidR="00107B22" w:rsidRPr="00DB4591" w:rsidRDefault="00107B22" w:rsidP="006149E6">
            <w:pPr>
              <w:jc w:val="center"/>
              <w:rPr>
                <w:rFonts w:eastAsia="SimSun"/>
                <w:b/>
                <w:bCs/>
                <w:sz w:val="32"/>
                <w:szCs w:val="32"/>
              </w:rPr>
            </w:pPr>
            <w:r w:rsidRPr="00002C4F">
              <w:rPr>
                <w:rFonts w:eastAsia="SimSun"/>
                <w:b/>
                <w:bCs/>
                <w:lang w:val="vi-VN"/>
              </w:rPr>
              <w:t xml:space="preserve"> </w:t>
            </w:r>
            <w:r w:rsidRPr="00DB4591">
              <w:rPr>
                <w:rFonts w:eastAsia="SimSun"/>
                <w:b/>
                <w:bCs/>
              </w:rPr>
              <w:t>Đinh Quốc Thái</w:t>
            </w:r>
            <w:r w:rsidRPr="00DB4591">
              <w:rPr>
                <w:rFonts w:eastAsia="SimSun"/>
                <w:b/>
                <w:bCs/>
                <w:sz w:val="32"/>
                <w:szCs w:val="32"/>
              </w:rPr>
              <w:t xml:space="preserve">                                      </w:t>
            </w:r>
          </w:p>
        </w:tc>
      </w:tr>
    </w:tbl>
    <w:p w:rsidR="00107B22" w:rsidRDefault="00107B22" w:rsidP="00056307">
      <w:pPr>
        <w:ind w:firstLine="360"/>
        <w:jc w:val="both"/>
      </w:pPr>
    </w:p>
    <w:sectPr w:rsidR="00107B22" w:rsidSect="00CB06BD">
      <w:pgSz w:w="12240" w:h="15840" w:code="1"/>
      <w:pgMar w:top="624" w:right="902" w:bottom="567" w:left="125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06E"/>
    <w:multiLevelType w:val="hybridMultilevel"/>
    <w:tmpl w:val="BCB4DA54"/>
    <w:lvl w:ilvl="0" w:tplc="B70846B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savePreviewPicture/>
  <w:compat/>
  <w:rsids>
    <w:rsidRoot w:val="00AB4985"/>
    <w:rsid w:val="00002B2D"/>
    <w:rsid w:val="00007BF9"/>
    <w:rsid w:val="00020325"/>
    <w:rsid w:val="00024908"/>
    <w:rsid w:val="00037D0D"/>
    <w:rsid w:val="00043EE9"/>
    <w:rsid w:val="00050192"/>
    <w:rsid w:val="00052788"/>
    <w:rsid w:val="0005279D"/>
    <w:rsid w:val="000560AD"/>
    <w:rsid w:val="00056307"/>
    <w:rsid w:val="00061AA9"/>
    <w:rsid w:val="0006460E"/>
    <w:rsid w:val="0007009C"/>
    <w:rsid w:val="00070A07"/>
    <w:rsid w:val="00072B7E"/>
    <w:rsid w:val="000869C5"/>
    <w:rsid w:val="00093A78"/>
    <w:rsid w:val="00094E34"/>
    <w:rsid w:val="000A436C"/>
    <w:rsid w:val="000B016D"/>
    <w:rsid w:val="000B1C51"/>
    <w:rsid w:val="000C4AB1"/>
    <w:rsid w:val="000C5509"/>
    <w:rsid w:val="000C657F"/>
    <w:rsid w:val="000C6A66"/>
    <w:rsid w:val="000E0B29"/>
    <w:rsid w:val="000F7E27"/>
    <w:rsid w:val="0010616E"/>
    <w:rsid w:val="001062B3"/>
    <w:rsid w:val="00107B22"/>
    <w:rsid w:val="001170C5"/>
    <w:rsid w:val="00120E2E"/>
    <w:rsid w:val="00123B41"/>
    <w:rsid w:val="00125B6A"/>
    <w:rsid w:val="00125EDF"/>
    <w:rsid w:val="00135678"/>
    <w:rsid w:val="00135EFC"/>
    <w:rsid w:val="00140D41"/>
    <w:rsid w:val="001456BB"/>
    <w:rsid w:val="00146540"/>
    <w:rsid w:val="00147C47"/>
    <w:rsid w:val="0015001E"/>
    <w:rsid w:val="00154DD9"/>
    <w:rsid w:val="00164EC9"/>
    <w:rsid w:val="00165BCC"/>
    <w:rsid w:val="00166A95"/>
    <w:rsid w:val="00167092"/>
    <w:rsid w:val="00173F84"/>
    <w:rsid w:val="00177FFC"/>
    <w:rsid w:val="0018427D"/>
    <w:rsid w:val="00190677"/>
    <w:rsid w:val="00191394"/>
    <w:rsid w:val="00194D38"/>
    <w:rsid w:val="001A69E7"/>
    <w:rsid w:val="001A7C7C"/>
    <w:rsid w:val="001B28E3"/>
    <w:rsid w:val="001B2D42"/>
    <w:rsid w:val="001C18E1"/>
    <w:rsid w:val="001C4BD5"/>
    <w:rsid w:val="001D07A0"/>
    <w:rsid w:val="001E03E9"/>
    <w:rsid w:val="001E0D57"/>
    <w:rsid w:val="001E1F93"/>
    <w:rsid w:val="001E5E8B"/>
    <w:rsid w:val="001F116D"/>
    <w:rsid w:val="001F242E"/>
    <w:rsid w:val="001F4CFE"/>
    <w:rsid w:val="001F7DA2"/>
    <w:rsid w:val="0020040C"/>
    <w:rsid w:val="002008E1"/>
    <w:rsid w:val="00210D0E"/>
    <w:rsid w:val="002112A8"/>
    <w:rsid w:val="002119A8"/>
    <w:rsid w:val="00211CD1"/>
    <w:rsid w:val="002168AD"/>
    <w:rsid w:val="0022342E"/>
    <w:rsid w:val="002268E9"/>
    <w:rsid w:val="0022707B"/>
    <w:rsid w:val="00231B92"/>
    <w:rsid w:val="00245F95"/>
    <w:rsid w:val="002532B4"/>
    <w:rsid w:val="00266755"/>
    <w:rsid w:val="00267759"/>
    <w:rsid w:val="00273AB8"/>
    <w:rsid w:val="00276B4C"/>
    <w:rsid w:val="00276B95"/>
    <w:rsid w:val="002815BB"/>
    <w:rsid w:val="002A2A75"/>
    <w:rsid w:val="002A423A"/>
    <w:rsid w:val="002A5B96"/>
    <w:rsid w:val="002A6A76"/>
    <w:rsid w:val="002B09E0"/>
    <w:rsid w:val="002B5694"/>
    <w:rsid w:val="002B7BC7"/>
    <w:rsid w:val="002C4B45"/>
    <w:rsid w:val="002D3974"/>
    <w:rsid w:val="002D7FEA"/>
    <w:rsid w:val="002F29F8"/>
    <w:rsid w:val="002F5623"/>
    <w:rsid w:val="002F615F"/>
    <w:rsid w:val="003013F3"/>
    <w:rsid w:val="003216CC"/>
    <w:rsid w:val="00330720"/>
    <w:rsid w:val="003313BC"/>
    <w:rsid w:val="0033179D"/>
    <w:rsid w:val="003378CE"/>
    <w:rsid w:val="003477BF"/>
    <w:rsid w:val="00357F69"/>
    <w:rsid w:val="00362D28"/>
    <w:rsid w:val="00362D5A"/>
    <w:rsid w:val="00370A13"/>
    <w:rsid w:val="00372B1A"/>
    <w:rsid w:val="00373843"/>
    <w:rsid w:val="003778BD"/>
    <w:rsid w:val="00380C0B"/>
    <w:rsid w:val="00381360"/>
    <w:rsid w:val="00390EBA"/>
    <w:rsid w:val="00392A57"/>
    <w:rsid w:val="00394D18"/>
    <w:rsid w:val="0039572B"/>
    <w:rsid w:val="003A0B9B"/>
    <w:rsid w:val="003A51DB"/>
    <w:rsid w:val="003A7DF2"/>
    <w:rsid w:val="003C379F"/>
    <w:rsid w:val="003C4419"/>
    <w:rsid w:val="003D0C55"/>
    <w:rsid w:val="003D2B44"/>
    <w:rsid w:val="003D66E6"/>
    <w:rsid w:val="003F0FA5"/>
    <w:rsid w:val="0041190F"/>
    <w:rsid w:val="00412159"/>
    <w:rsid w:val="004145C4"/>
    <w:rsid w:val="00417331"/>
    <w:rsid w:val="00420981"/>
    <w:rsid w:val="004230FC"/>
    <w:rsid w:val="004246C1"/>
    <w:rsid w:val="00427253"/>
    <w:rsid w:val="00433E94"/>
    <w:rsid w:val="00433F69"/>
    <w:rsid w:val="004343D1"/>
    <w:rsid w:val="00436F77"/>
    <w:rsid w:val="00445594"/>
    <w:rsid w:val="00450607"/>
    <w:rsid w:val="00452272"/>
    <w:rsid w:val="0045413D"/>
    <w:rsid w:val="00455D63"/>
    <w:rsid w:val="00456EF5"/>
    <w:rsid w:val="00462356"/>
    <w:rsid w:val="00466530"/>
    <w:rsid w:val="00476E92"/>
    <w:rsid w:val="00484334"/>
    <w:rsid w:val="00486C51"/>
    <w:rsid w:val="0049508A"/>
    <w:rsid w:val="00496C93"/>
    <w:rsid w:val="004A0023"/>
    <w:rsid w:val="004A0798"/>
    <w:rsid w:val="004A4227"/>
    <w:rsid w:val="004A5123"/>
    <w:rsid w:val="004B29B9"/>
    <w:rsid w:val="004B4384"/>
    <w:rsid w:val="004C29E4"/>
    <w:rsid w:val="004D18DB"/>
    <w:rsid w:val="004D3990"/>
    <w:rsid w:val="004D54A8"/>
    <w:rsid w:val="004D7BB2"/>
    <w:rsid w:val="004E341E"/>
    <w:rsid w:val="004E67BD"/>
    <w:rsid w:val="004F1C30"/>
    <w:rsid w:val="004F229D"/>
    <w:rsid w:val="004F56C8"/>
    <w:rsid w:val="004F715B"/>
    <w:rsid w:val="0050423D"/>
    <w:rsid w:val="00510760"/>
    <w:rsid w:val="005114BF"/>
    <w:rsid w:val="0051163F"/>
    <w:rsid w:val="0051268C"/>
    <w:rsid w:val="00515553"/>
    <w:rsid w:val="00517CA9"/>
    <w:rsid w:val="00522AB1"/>
    <w:rsid w:val="00522B04"/>
    <w:rsid w:val="0052345E"/>
    <w:rsid w:val="005302F0"/>
    <w:rsid w:val="00533C4E"/>
    <w:rsid w:val="005340C9"/>
    <w:rsid w:val="00535786"/>
    <w:rsid w:val="00536A76"/>
    <w:rsid w:val="0054662E"/>
    <w:rsid w:val="00546806"/>
    <w:rsid w:val="0055146A"/>
    <w:rsid w:val="0055295C"/>
    <w:rsid w:val="005569D3"/>
    <w:rsid w:val="00560BBD"/>
    <w:rsid w:val="00561239"/>
    <w:rsid w:val="00571817"/>
    <w:rsid w:val="0057767B"/>
    <w:rsid w:val="00583E8E"/>
    <w:rsid w:val="00593145"/>
    <w:rsid w:val="00596385"/>
    <w:rsid w:val="005A4914"/>
    <w:rsid w:val="005B5810"/>
    <w:rsid w:val="005C2B43"/>
    <w:rsid w:val="005C64D4"/>
    <w:rsid w:val="005C6743"/>
    <w:rsid w:val="005C6790"/>
    <w:rsid w:val="005C7CA1"/>
    <w:rsid w:val="005D1977"/>
    <w:rsid w:val="005D43D0"/>
    <w:rsid w:val="005E7090"/>
    <w:rsid w:val="00603EAA"/>
    <w:rsid w:val="006077F7"/>
    <w:rsid w:val="006149E6"/>
    <w:rsid w:val="00614A37"/>
    <w:rsid w:val="00624448"/>
    <w:rsid w:val="006278C1"/>
    <w:rsid w:val="00631F78"/>
    <w:rsid w:val="00641BC6"/>
    <w:rsid w:val="00644206"/>
    <w:rsid w:val="00650F80"/>
    <w:rsid w:val="00651280"/>
    <w:rsid w:val="00661E6E"/>
    <w:rsid w:val="006626E6"/>
    <w:rsid w:val="0067148D"/>
    <w:rsid w:val="00673E4B"/>
    <w:rsid w:val="00690F81"/>
    <w:rsid w:val="00696821"/>
    <w:rsid w:val="006B11F0"/>
    <w:rsid w:val="006B75EA"/>
    <w:rsid w:val="006C1873"/>
    <w:rsid w:val="006C1FDE"/>
    <w:rsid w:val="006C69BB"/>
    <w:rsid w:val="006E4333"/>
    <w:rsid w:val="006E7ABD"/>
    <w:rsid w:val="006F122B"/>
    <w:rsid w:val="006F23CB"/>
    <w:rsid w:val="006F27CE"/>
    <w:rsid w:val="00702A61"/>
    <w:rsid w:val="00704716"/>
    <w:rsid w:val="00705F12"/>
    <w:rsid w:val="0071162A"/>
    <w:rsid w:val="00714161"/>
    <w:rsid w:val="00714D41"/>
    <w:rsid w:val="00716256"/>
    <w:rsid w:val="00725E8D"/>
    <w:rsid w:val="00730D97"/>
    <w:rsid w:val="00732EB9"/>
    <w:rsid w:val="00733A5A"/>
    <w:rsid w:val="00737AD3"/>
    <w:rsid w:val="007409D5"/>
    <w:rsid w:val="00740A6B"/>
    <w:rsid w:val="00741C9B"/>
    <w:rsid w:val="00752453"/>
    <w:rsid w:val="007532B5"/>
    <w:rsid w:val="00761E03"/>
    <w:rsid w:val="00767264"/>
    <w:rsid w:val="00772C7F"/>
    <w:rsid w:val="00775A81"/>
    <w:rsid w:val="00777577"/>
    <w:rsid w:val="007878B9"/>
    <w:rsid w:val="007911E3"/>
    <w:rsid w:val="007A514E"/>
    <w:rsid w:val="007A5330"/>
    <w:rsid w:val="007B031F"/>
    <w:rsid w:val="007B167B"/>
    <w:rsid w:val="007B5084"/>
    <w:rsid w:val="007B69F7"/>
    <w:rsid w:val="007B6B4C"/>
    <w:rsid w:val="007C0E37"/>
    <w:rsid w:val="007C3035"/>
    <w:rsid w:val="007C527D"/>
    <w:rsid w:val="007C6541"/>
    <w:rsid w:val="007E139F"/>
    <w:rsid w:val="007E4BB0"/>
    <w:rsid w:val="007F0E1B"/>
    <w:rsid w:val="007F1370"/>
    <w:rsid w:val="008018A2"/>
    <w:rsid w:val="00804B09"/>
    <w:rsid w:val="00804F3E"/>
    <w:rsid w:val="00805E2C"/>
    <w:rsid w:val="0081388D"/>
    <w:rsid w:val="00814552"/>
    <w:rsid w:val="00816DE1"/>
    <w:rsid w:val="00822138"/>
    <w:rsid w:val="008224AA"/>
    <w:rsid w:val="00823EEA"/>
    <w:rsid w:val="0082431F"/>
    <w:rsid w:val="0082743C"/>
    <w:rsid w:val="00827D8C"/>
    <w:rsid w:val="00831E54"/>
    <w:rsid w:val="0084029F"/>
    <w:rsid w:val="0085516C"/>
    <w:rsid w:val="008558EC"/>
    <w:rsid w:val="008672DF"/>
    <w:rsid w:val="00867689"/>
    <w:rsid w:val="00872F3F"/>
    <w:rsid w:val="00873E07"/>
    <w:rsid w:val="00874285"/>
    <w:rsid w:val="00875AFD"/>
    <w:rsid w:val="00877BAD"/>
    <w:rsid w:val="00884CAF"/>
    <w:rsid w:val="008859FC"/>
    <w:rsid w:val="00887580"/>
    <w:rsid w:val="00891AAA"/>
    <w:rsid w:val="00892DCE"/>
    <w:rsid w:val="008964D2"/>
    <w:rsid w:val="008A5FD2"/>
    <w:rsid w:val="008A7050"/>
    <w:rsid w:val="008A7E19"/>
    <w:rsid w:val="008B4214"/>
    <w:rsid w:val="008B60C4"/>
    <w:rsid w:val="008B70DD"/>
    <w:rsid w:val="008C4A62"/>
    <w:rsid w:val="008C6893"/>
    <w:rsid w:val="008D0FFD"/>
    <w:rsid w:val="008D1A33"/>
    <w:rsid w:val="008D2470"/>
    <w:rsid w:val="008D3AAF"/>
    <w:rsid w:val="008F0A82"/>
    <w:rsid w:val="008F47E8"/>
    <w:rsid w:val="00900E9C"/>
    <w:rsid w:val="009056C3"/>
    <w:rsid w:val="00915558"/>
    <w:rsid w:val="0091724B"/>
    <w:rsid w:val="009177A8"/>
    <w:rsid w:val="009228C7"/>
    <w:rsid w:val="0093677C"/>
    <w:rsid w:val="0094011B"/>
    <w:rsid w:val="009409CD"/>
    <w:rsid w:val="00941481"/>
    <w:rsid w:val="00946D10"/>
    <w:rsid w:val="00966535"/>
    <w:rsid w:val="00985F6A"/>
    <w:rsid w:val="00986157"/>
    <w:rsid w:val="00990A96"/>
    <w:rsid w:val="00991E2F"/>
    <w:rsid w:val="00994373"/>
    <w:rsid w:val="009A15F3"/>
    <w:rsid w:val="009A1CA1"/>
    <w:rsid w:val="009A42CF"/>
    <w:rsid w:val="009A6F8E"/>
    <w:rsid w:val="009B506B"/>
    <w:rsid w:val="009B5725"/>
    <w:rsid w:val="009C390D"/>
    <w:rsid w:val="009D1B4F"/>
    <w:rsid w:val="009D489C"/>
    <w:rsid w:val="009E0188"/>
    <w:rsid w:val="009E0CA7"/>
    <w:rsid w:val="009E29E4"/>
    <w:rsid w:val="009E4958"/>
    <w:rsid w:val="009E643C"/>
    <w:rsid w:val="009F10B1"/>
    <w:rsid w:val="009F10BF"/>
    <w:rsid w:val="009F245E"/>
    <w:rsid w:val="009F3628"/>
    <w:rsid w:val="009F4383"/>
    <w:rsid w:val="009F575A"/>
    <w:rsid w:val="009F6D73"/>
    <w:rsid w:val="00A0297D"/>
    <w:rsid w:val="00A06098"/>
    <w:rsid w:val="00A10C70"/>
    <w:rsid w:val="00A11A35"/>
    <w:rsid w:val="00A223ED"/>
    <w:rsid w:val="00A44F55"/>
    <w:rsid w:val="00A4779E"/>
    <w:rsid w:val="00A51950"/>
    <w:rsid w:val="00A57AC1"/>
    <w:rsid w:val="00A778B2"/>
    <w:rsid w:val="00A804A0"/>
    <w:rsid w:val="00A919DA"/>
    <w:rsid w:val="00A92334"/>
    <w:rsid w:val="00A92583"/>
    <w:rsid w:val="00A96C6D"/>
    <w:rsid w:val="00AA15E1"/>
    <w:rsid w:val="00AA72B9"/>
    <w:rsid w:val="00AB4985"/>
    <w:rsid w:val="00AB4E30"/>
    <w:rsid w:val="00AB59AD"/>
    <w:rsid w:val="00AC75D5"/>
    <w:rsid w:val="00AD7098"/>
    <w:rsid w:val="00AE01D2"/>
    <w:rsid w:val="00AE34A0"/>
    <w:rsid w:val="00AE531F"/>
    <w:rsid w:val="00AE597B"/>
    <w:rsid w:val="00AE6D04"/>
    <w:rsid w:val="00AE6F4F"/>
    <w:rsid w:val="00B058F0"/>
    <w:rsid w:val="00B062F1"/>
    <w:rsid w:val="00B10596"/>
    <w:rsid w:val="00B21C83"/>
    <w:rsid w:val="00B30667"/>
    <w:rsid w:val="00B36CA5"/>
    <w:rsid w:val="00B3725A"/>
    <w:rsid w:val="00B4064A"/>
    <w:rsid w:val="00B41156"/>
    <w:rsid w:val="00B414EC"/>
    <w:rsid w:val="00B43AEA"/>
    <w:rsid w:val="00B44006"/>
    <w:rsid w:val="00B532A8"/>
    <w:rsid w:val="00B553FF"/>
    <w:rsid w:val="00B567D8"/>
    <w:rsid w:val="00B60C47"/>
    <w:rsid w:val="00B662BB"/>
    <w:rsid w:val="00B67ACB"/>
    <w:rsid w:val="00B72D1E"/>
    <w:rsid w:val="00B73728"/>
    <w:rsid w:val="00B7420C"/>
    <w:rsid w:val="00B77DCC"/>
    <w:rsid w:val="00B804A8"/>
    <w:rsid w:val="00B81D2D"/>
    <w:rsid w:val="00B94C2D"/>
    <w:rsid w:val="00B9576D"/>
    <w:rsid w:val="00BA0E42"/>
    <w:rsid w:val="00BA1BA8"/>
    <w:rsid w:val="00BB04FA"/>
    <w:rsid w:val="00BC1AE6"/>
    <w:rsid w:val="00BD1F9A"/>
    <w:rsid w:val="00BD2D9D"/>
    <w:rsid w:val="00BD6795"/>
    <w:rsid w:val="00BE2573"/>
    <w:rsid w:val="00BF001E"/>
    <w:rsid w:val="00BF411A"/>
    <w:rsid w:val="00BF4CF6"/>
    <w:rsid w:val="00BF64DD"/>
    <w:rsid w:val="00C01B85"/>
    <w:rsid w:val="00C061D1"/>
    <w:rsid w:val="00C06F58"/>
    <w:rsid w:val="00C17B00"/>
    <w:rsid w:val="00C243B5"/>
    <w:rsid w:val="00C30D0D"/>
    <w:rsid w:val="00C32F9A"/>
    <w:rsid w:val="00C34CD4"/>
    <w:rsid w:val="00C37FD9"/>
    <w:rsid w:val="00C412B8"/>
    <w:rsid w:val="00C41D12"/>
    <w:rsid w:val="00C4301A"/>
    <w:rsid w:val="00C45422"/>
    <w:rsid w:val="00C55BB6"/>
    <w:rsid w:val="00C64025"/>
    <w:rsid w:val="00C75475"/>
    <w:rsid w:val="00C77168"/>
    <w:rsid w:val="00C807C1"/>
    <w:rsid w:val="00C82299"/>
    <w:rsid w:val="00C90A2F"/>
    <w:rsid w:val="00C91641"/>
    <w:rsid w:val="00C934D7"/>
    <w:rsid w:val="00C961CF"/>
    <w:rsid w:val="00C97E44"/>
    <w:rsid w:val="00CA0A6E"/>
    <w:rsid w:val="00CA1762"/>
    <w:rsid w:val="00CA1A6F"/>
    <w:rsid w:val="00CA2FF9"/>
    <w:rsid w:val="00CA40D1"/>
    <w:rsid w:val="00CB06BD"/>
    <w:rsid w:val="00CB1040"/>
    <w:rsid w:val="00CB4137"/>
    <w:rsid w:val="00CB6D7E"/>
    <w:rsid w:val="00CC1F03"/>
    <w:rsid w:val="00CD7F2E"/>
    <w:rsid w:val="00CF78F1"/>
    <w:rsid w:val="00D0266F"/>
    <w:rsid w:val="00D075EA"/>
    <w:rsid w:val="00D20B21"/>
    <w:rsid w:val="00D25348"/>
    <w:rsid w:val="00D35590"/>
    <w:rsid w:val="00D35EDD"/>
    <w:rsid w:val="00D37B24"/>
    <w:rsid w:val="00D40278"/>
    <w:rsid w:val="00D44A40"/>
    <w:rsid w:val="00D546EE"/>
    <w:rsid w:val="00D623C3"/>
    <w:rsid w:val="00D676F4"/>
    <w:rsid w:val="00D73989"/>
    <w:rsid w:val="00D74DD4"/>
    <w:rsid w:val="00D82463"/>
    <w:rsid w:val="00D85EB8"/>
    <w:rsid w:val="00D91DD4"/>
    <w:rsid w:val="00D93764"/>
    <w:rsid w:val="00D955C5"/>
    <w:rsid w:val="00DA3F53"/>
    <w:rsid w:val="00DA51AF"/>
    <w:rsid w:val="00DA75D7"/>
    <w:rsid w:val="00DB43FE"/>
    <w:rsid w:val="00DB45EE"/>
    <w:rsid w:val="00DB6C5A"/>
    <w:rsid w:val="00DC4E52"/>
    <w:rsid w:val="00DD3BD3"/>
    <w:rsid w:val="00DD7786"/>
    <w:rsid w:val="00DE0ADD"/>
    <w:rsid w:val="00DE4632"/>
    <w:rsid w:val="00E01F55"/>
    <w:rsid w:val="00E02086"/>
    <w:rsid w:val="00E07B01"/>
    <w:rsid w:val="00E2590B"/>
    <w:rsid w:val="00E30FA9"/>
    <w:rsid w:val="00E4130E"/>
    <w:rsid w:val="00E4145B"/>
    <w:rsid w:val="00E4415E"/>
    <w:rsid w:val="00E44341"/>
    <w:rsid w:val="00E45290"/>
    <w:rsid w:val="00E47D87"/>
    <w:rsid w:val="00E61960"/>
    <w:rsid w:val="00E63954"/>
    <w:rsid w:val="00E71F11"/>
    <w:rsid w:val="00E7379D"/>
    <w:rsid w:val="00E737FF"/>
    <w:rsid w:val="00E74857"/>
    <w:rsid w:val="00E833F3"/>
    <w:rsid w:val="00E83A5C"/>
    <w:rsid w:val="00EA2768"/>
    <w:rsid w:val="00EA7F36"/>
    <w:rsid w:val="00EB5C96"/>
    <w:rsid w:val="00EB7BAD"/>
    <w:rsid w:val="00EB7E10"/>
    <w:rsid w:val="00EC3403"/>
    <w:rsid w:val="00EC5BC6"/>
    <w:rsid w:val="00EC618F"/>
    <w:rsid w:val="00EC7E76"/>
    <w:rsid w:val="00ED0F6D"/>
    <w:rsid w:val="00ED69FC"/>
    <w:rsid w:val="00ED7659"/>
    <w:rsid w:val="00EE5FB2"/>
    <w:rsid w:val="00EF3AB6"/>
    <w:rsid w:val="00F03EB6"/>
    <w:rsid w:val="00F04F2A"/>
    <w:rsid w:val="00F05EC6"/>
    <w:rsid w:val="00F064FA"/>
    <w:rsid w:val="00F06B7D"/>
    <w:rsid w:val="00F12F30"/>
    <w:rsid w:val="00F169FE"/>
    <w:rsid w:val="00F2165E"/>
    <w:rsid w:val="00F26B02"/>
    <w:rsid w:val="00F316A8"/>
    <w:rsid w:val="00F32498"/>
    <w:rsid w:val="00F435BD"/>
    <w:rsid w:val="00F60E74"/>
    <w:rsid w:val="00F61893"/>
    <w:rsid w:val="00F7225A"/>
    <w:rsid w:val="00F73626"/>
    <w:rsid w:val="00F7499C"/>
    <w:rsid w:val="00F81671"/>
    <w:rsid w:val="00F85ED0"/>
    <w:rsid w:val="00F95452"/>
    <w:rsid w:val="00F95F9F"/>
    <w:rsid w:val="00F96641"/>
    <w:rsid w:val="00F978E1"/>
    <w:rsid w:val="00FB23CB"/>
    <w:rsid w:val="00FB2F2D"/>
    <w:rsid w:val="00FB3177"/>
    <w:rsid w:val="00FB3EC4"/>
    <w:rsid w:val="00FB729F"/>
    <w:rsid w:val="00FC2CAF"/>
    <w:rsid w:val="00FC7A7F"/>
    <w:rsid w:val="00FF1BCE"/>
    <w:rsid w:val="00FF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C2D28-CE58-4872-AA88-C15270B9A51C}"/>
</file>

<file path=customXml/itemProps2.xml><?xml version="1.0" encoding="utf-8"?>
<ds:datastoreItem xmlns:ds="http://schemas.openxmlformats.org/officeDocument/2006/customXml" ds:itemID="{78D39708-C4AC-43A6-88A6-CD0E93035552}"/>
</file>

<file path=customXml/itemProps3.xml><?xml version="1.0" encoding="utf-8"?>
<ds:datastoreItem xmlns:ds="http://schemas.openxmlformats.org/officeDocument/2006/customXml" ds:itemID="{4E048DD2-53AB-4FED-AFB0-2F010027D0FE}"/>
</file>

<file path=customXml/itemProps4.xml><?xml version="1.0" encoding="utf-8"?>
<ds:datastoreItem xmlns:ds="http://schemas.openxmlformats.org/officeDocument/2006/customXml" ds:itemID="{E8FB4653-53DB-4C16-8BC6-B0E49E0BD0FE}"/>
</file>

<file path=docProps/app.xml><?xml version="1.0" encoding="utf-8"?>
<Properties xmlns="http://schemas.openxmlformats.org/officeDocument/2006/extended-properties" xmlns:vt="http://schemas.openxmlformats.org/officeDocument/2006/docPropsVTypes">
  <Template>Normal</Template>
  <TotalTime>90</TotalTime>
  <Pages>17</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MSHOME</Company>
  <LinksUpToDate>false</LinksUpToDate>
  <CharactersWithSpaces>23544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saocodon</dc:creator>
  <cp:lastModifiedBy>Notebook</cp:lastModifiedBy>
  <cp:revision>20</cp:revision>
  <cp:lastPrinted>2018-07-05T07:51:00Z</cp:lastPrinted>
  <dcterms:created xsi:type="dcterms:W3CDTF">2018-06-28T08:52:00Z</dcterms:created>
  <dcterms:modified xsi:type="dcterms:W3CDTF">2018-07-05T09:26:00Z</dcterms:modified>
</cp:coreProperties>
</file>